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F50AA" w14:textId="616CEE79" w:rsidR="009C7CEB" w:rsidRDefault="009E4E2F" w:rsidP="009C7CEB">
      <w:pPr>
        <w:spacing w:after="0" w:line="240" w:lineRule="auto"/>
        <w:jc w:val="both"/>
        <w:rPr>
          <w:rFonts w:ascii="Calibri" w:hAnsi="Calibri" w:cs="Calibri"/>
          <w:b/>
          <w:bCs/>
          <w:lang w:val="it-IT"/>
        </w:rPr>
      </w:pPr>
      <w:r w:rsidRPr="00D97446">
        <w:rPr>
          <w:rFonts w:cs="Times New Roman"/>
          <w:noProof/>
          <w:lang w:val="en-US"/>
        </w:rPr>
        <w:drawing>
          <wp:anchor distT="0" distB="0" distL="114300" distR="114300" simplePos="0" relativeHeight="251659264" behindDoc="0" locked="0" layoutInCell="1" allowOverlap="1" wp14:anchorId="0E60D281" wp14:editId="43B98CE7">
            <wp:simplePos x="0" y="0"/>
            <wp:positionH relativeFrom="margin">
              <wp:posOffset>190500</wp:posOffset>
            </wp:positionH>
            <wp:positionV relativeFrom="paragraph">
              <wp:posOffset>0</wp:posOffset>
            </wp:positionV>
            <wp:extent cx="981075" cy="1031272"/>
            <wp:effectExtent l="0" t="0" r="0" b="0"/>
            <wp:wrapSquare wrapText="bothSides"/>
            <wp:docPr id="4" name="Picture 10" descr="A blue flag with yellow stars&#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15742-8249-D0C1-CA80-D29331D99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flag with yellow stars&#10;&#10;AI-generated content may be incorrect.">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15742-8249-D0C1-CA80-D29331D99F6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1075" cy="1031272"/>
                    </a:xfrm>
                    <a:prstGeom prst="rect">
                      <a:avLst/>
                    </a:prstGeom>
                  </pic:spPr>
                </pic:pic>
              </a:graphicData>
            </a:graphic>
          </wp:anchor>
        </w:drawing>
      </w:r>
      <w:r w:rsidRPr="00D97446">
        <w:rPr>
          <w:rFonts w:cs="Times New Roman"/>
          <w:noProof/>
          <w:lang w:val="en-US"/>
        </w:rPr>
        <w:drawing>
          <wp:anchor distT="0" distB="0" distL="114300" distR="114300" simplePos="0" relativeHeight="251661312" behindDoc="0" locked="0" layoutInCell="1" allowOverlap="1" wp14:anchorId="67415B84" wp14:editId="20627225">
            <wp:simplePos x="0" y="0"/>
            <wp:positionH relativeFrom="margin">
              <wp:posOffset>4371975</wp:posOffset>
            </wp:positionH>
            <wp:positionV relativeFrom="paragraph">
              <wp:posOffset>0</wp:posOffset>
            </wp:positionV>
            <wp:extent cx="1208405" cy="771525"/>
            <wp:effectExtent l="0" t="0" r="0" b="9525"/>
            <wp:wrapSquare wrapText="bothSides"/>
            <wp:docPr id="2" name="Picture 4" descr="A green and white logo&#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0C5A66-17A8-7749-F0AB-A65C28DB3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en and white logo&#10;&#10;AI-generated content may be incorrect.">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0C5A66-17A8-7749-F0AB-A65C28DB3232}"/>
                        </a:ext>
                      </a:extLst>
                    </pic:cNvPr>
                    <pic:cNvPicPr>
                      <a:picLocks noChangeAspect="1"/>
                    </pic:cNvPicPr>
                  </pic:nvPicPr>
                  <pic:blipFill>
                    <a:blip r:embed="rId6" cstate="print">
                      <a:extLst>
                        <a:ext uri="{28A0092B-C50C-407E-A947-70E740481C1C}">
                          <a14:useLocalDpi xmlns:a14="http://schemas.microsoft.com/office/drawing/2010/main" val="0"/>
                        </a:ext>
                      </a:extLst>
                    </a:blip>
                    <a:srcRect t="12195" r="4278" b="-2439"/>
                    <a:stretch>
                      <a:fillRect/>
                    </a:stretch>
                  </pic:blipFill>
                  <pic:spPr>
                    <a:xfrm>
                      <a:off x="0" y="0"/>
                      <a:ext cx="1208405" cy="771525"/>
                    </a:xfrm>
                    <a:prstGeom prst="rect">
                      <a:avLst/>
                    </a:prstGeom>
                  </pic:spPr>
                </pic:pic>
              </a:graphicData>
            </a:graphic>
            <wp14:sizeRelH relativeFrom="margin">
              <wp14:pctWidth>0</wp14:pctWidth>
            </wp14:sizeRelH>
            <wp14:sizeRelV relativeFrom="margin">
              <wp14:pctHeight>0</wp14:pctHeight>
            </wp14:sizeRelV>
          </wp:anchor>
        </w:drawing>
      </w:r>
    </w:p>
    <w:p w14:paraId="6DF4D03B" w14:textId="6A7C4262" w:rsidR="009C7CEB" w:rsidRDefault="009C7CEB" w:rsidP="009C7CEB">
      <w:pPr>
        <w:spacing w:after="0" w:line="240" w:lineRule="auto"/>
        <w:jc w:val="both"/>
        <w:rPr>
          <w:rFonts w:ascii="Calibri" w:hAnsi="Calibri" w:cs="Calibri"/>
          <w:b/>
          <w:bCs/>
          <w:lang w:val="it-IT"/>
        </w:rPr>
      </w:pPr>
    </w:p>
    <w:p w14:paraId="6F5BD146" w14:textId="4FB8FA86" w:rsidR="009C7CEB" w:rsidRDefault="009C7CEB" w:rsidP="009C7CEB">
      <w:pPr>
        <w:spacing w:after="0" w:line="240" w:lineRule="auto"/>
        <w:jc w:val="both"/>
        <w:rPr>
          <w:rFonts w:ascii="Calibri" w:hAnsi="Calibri" w:cs="Calibri"/>
          <w:b/>
          <w:bCs/>
          <w:lang w:val="it-IT"/>
        </w:rPr>
      </w:pPr>
    </w:p>
    <w:p w14:paraId="159FC630" w14:textId="0CFC6F4E" w:rsidR="009C7CEB" w:rsidRDefault="009C7CEB" w:rsidP="009C7CEB">
      <w:pPr>
        <w:spacing w:after="0" w:line="240" w:lineRule="auto"/>
        <w:jc w:val="both"/>
        <w:rPr>
          <w:rFonts w:ascii="Calibri" w:hAnsi="Calibri" w:cs="Calibri"/>
          <w:b/>
          <w:bCs/>
          <w:lang w:val="it-IT"/>
        </w:rPr>
      </w:pPr>
    </w:p>
    <w:p w14:paraId="10019633" w14:textId="77777777" w:rsidR="009E4E2F" w:rsidRDefault="009E4E2F" w:rsidP="009C7CEB">
      <w:pPr>
        <w:spacing w:after="0" w:line="240" w:lineRule="auto"/>
        <w:jc w:val="both"/>
        <w:rPr>
          <w:rFonts w:ascii="Calibri" w:hAnsi="Calibri" w:cs="Calibri"/>
          <w:b/>
          <w:bCs/>
          <w:lang w:val="it-IT"/>
        </w:rPr>
      </w:pPr>
    </w:p>
    <w:p w14:paraId="1F5DC071" w14:textId="77777777" w:rsidR="009E4E2F" w:rsidRDefault="009E4E2F" w:rsidP="009C7CEB">
      <w:pPr>
        <w:spacing w:after="0" w:line="240" w:lineRule="auto"/>
        <w:jc w:val="both"/>
        <w:rPr>
          <w:rFonts w:ascii="Calibri" w:hAnsi="Calibri" w:cs="Calibri"/>
          <w:b/>
          <w:bCs/>
          <w:lang w:val="it-IT"/>
        </w:rPr>
      </w:pPr>
    </w:p>
    <w:p w14:paraId="7294837B" w14:textId="77777777" w:rsidR="009E4E2F" w:rsidRDefault="009E4E2F" w:rsidP="009C7CEB">
      <w:pPr>
        <w:spacing w:after="0" w:line="240" w:lineRule="auto"/>
        <w:jc w:val="both"/>
        <w:rPr>
          <w:rFonts w:ascii="Calibri" w:hAnsi="Calibri" w:cs="Calibri"/>
          <w:b/>
          <w:bCs/>
          <w:lang w:val="it-IT"/>
        </w:rPr>
      </w:pPr>
    </w:p>
    <w:p w14:paraId="41CE2EE9" w14:textId="77777777" w:rsidR="00204DAE" w:rsidRPr="00772B74" w:rsidRDefault="00204DAE" w:rsidP="00772B74">
      <w:pPr>
        <w:spacing w:after="0" w:line="240" w:lineRule="auto"/>
        <w:jc w:val="center"/>
        <w:rPr>
          <w:rFonts w:ascii="Calibri" w:hAnsi="Calibri" w:cs="Calibri"/>
          <w:b/>
          <w:bCs/>
          <w:sz w:val="28"/>
          <w:szCs w:val="28"/>
          <w:lang w:val="it-IT"/>
        </w:rPr>
      </w:pPr>
      <w:r w:rsidRPr="00772B74">
        <w:rPr>
          <w:rFonts w:ascii="Calibri" w:hAnsi="Calibri" w:cs="Calibri"/>
          <w:b/>
          <w:bCs/>
          <w:sz w:val="28"/>
          <w:szCs w:val="28"/>
          <w:lang w:val="it-IT"/>
        </w:rPr>
        <w:t>NAJČEŠĆE POSTAVLJANA PITANJA I ODGOVORI (FAQ)</w:t>
      </w:r>
    </w:p>
    <w:p w14:paraId="55CE80AE" w14:textId="77777777" w:rsidR="006D0C0A" w:rsidRDefault="006D0C0A" w:rsidP="00204DAE">
      <w:pPr>
        <w:spacing w:after="0" w:line="240" w:lineRule="auto"/>
        <w:jc w:val="both"/>
        <w:rPr>
          <w:rFonts w:ascii="Calibri" w:hAnsi="Calibri" w:cs="Calibri"/>
          <w:b/>
          <w:bCs/>
          <w:lang w:val="it-IT"/>
        </w:rPr>
      </w:pPr>
    </w:p>
    <w:p w14:paraId="1DEA881F" w14:textId="1A5BFB90" w:rsidR="00204DAE" w:rsidRPr="00F0535C" w:rsidRDefault="00204DAE" w:rsidP="00C41EC1">
      <w:pPr>
        <w:spacing w:after="0" w:line="240" w:lineRule="auto"/>
        <w:jc w:val="center"/>
        <w:rPr>
          <w:rFonts w:ascii="Calibri" w:hAnsi="Calibri" w:cs="Calibri"/>
          <w:b/>
          <w:bCs/>
          <w:sz w:val="24"/>
          <w:szCs w:val="24"/>
          <w:lang w:val="it-IT"/>
        </w:rPr>
      </w:pPr>
      <w:r w:rsidRPr="00F0535C">
        <w:rPr>
          <w:rFonts w:ascii="Calibri" w:hAnsi="Calibri" w:cs="Calibri"/>
          <w:b/>
          <w:bCs/>
          <w:sz w:val="24"/>
          <w:szCs w:val="24"/>
          <w:lang w:val="it-IT"/>
        </w:rPr>
        <w:t>Otvoreni poziv za dostavljanje projektnih prijedloga za organizacije civilnog društva</w:t>
      </w:r>
    </w:p>
    <w:p w14:paraId="26FDE2C4" w14:textId="77777777" w:rsidR="00900642" w:rsidRDefault="00900642" w:rsidP="00204DAE">
      <w:pPr>
        <w:spacing w:after="0" w:line="240" w:lineRule="auto"/>
        <w:jc w:val="both"/>
        <w:rPr>
          <w:rFonts w:ascii="Calibri" w:hAnsi="Calibri" w:cs="Calibri"/>
          <w:b/>
          <w:bCs/>
          <w:sz w:val="24"/>
          <w:szCs w:val="24"/>
          <w:lang w:val="it-IT"/>
        </w:rPr>
      </w:pPr>
    </w:p>
    <w:p w14:paraId="4974E12E" w14:textId="51F45F6E" w:rsidR="00204DAE" w:rsidRPr="00F0535C" w:rsidRDefault="00204DAE" w:rsidP="00204DAE">
      <w:pPr>
        <w:spacing w:after="0" w:line="240" w:lineRule="auto"/>
        <w:jc w:val="both"/>
        <w:rPr>
          <w:rFonts w:ascii="Calibri" w:hAnsi="Calibri" w:cs="Calibri"/>
          <w:b/>
          <w:bCs/>
          <w:sz w:val="24"/>
          <w:szCs w:val="24"/>
          <w:lang w:val="it-IT"/>
        </w:rPr>
      </w:pPr>
      <w:r w:rsidRPr="00F0535C">
        <w:rPr>
          <w:rFonts w:ascii="Calibri" w:hAnsi="Calibri" w:cs="Calibri"/>
          <w:b/>
          <w:bCs/>
          <w:sz w:val="24"/>
          <w:szCs w:val="24"/>
          <w:lang w:val="it-IT"/>
        </w:rPr>
        <w:t>LEAD2Growth – Inicijativa za ruralni razvoj i rast zasnovan na pristupu vođenom od strane lokalnih zajednica</w:t>
      </w:r>
    </w:p>
    <w:p w14:paraId="23EF8C56" w14:textId="77777777" w:rsidR="00204DAE" w:rsidRPr="00F0535C" w:rsidRDefault="00204DAE" w:rsidP="00204DAE">
      <w:pPr>
        <w:spacing w:after="0" w:line="240" w:lineRule="auto"/>
        <w:jc w:val="both"/>
        <w:rPr>
          <w:rFonts w:ascii="Calibri" w:hAnsi="Calibri" w:cs="Calibri"/>
          <w:b/>
          <w:bCs/>
          <w:sz w:val="24"/>
          <w:szCs w:val="24"/>
          <w:lang w:val="it-IT"/>
        </w:rPr>
      </w:pPr>
      <w:r w:rsidRPr="00F0535C">
        <w:rPr>
          <w:rFonts w:ascii="Calibri" w:hAnsi="Calibri" w:cs="Calibri"/>
          <w:b/>
          <w:bCs/>
          <w:sz w:val="24"/>
          <w:szCs w:val="24"/>
          <w:lang w:val="it-IT"/>
        </w:rPr>
        <w:t>Fond za osnaživanje lokalnog razvoja (LDEF)</w:t>
      </w:r>
    </w:p>
    <w:p w14:paraId="37E784ED" w14:textId="2B7353B9" w:rsidR="00204DAE" w:rsidRPr="00F0535C" w:rsidRDefault="00204DAE" w:rsidP="00204DAE">
      <w:pPr>
        <w:spacing w:after="0" w:line="240" w:lineRule="auto"/>
        <w:jc w:val="both"/>
        <w:rPr>
          <w:rFonts w:ascii="Calibri" w:hAnsi="Calibri" w:cs="Calibri"/>
          <w:b/>
          <w:bCs/>
          <w:sz w:val="24"/>
          <w:szCs w:val="24"/>
        </w:rPr>
      </w:pPr>
      <w:proofErr w:type="spellStart"/>
      <w:r w:rsidRPr="00F0535C">
        <w:rPr>
          <w:rFonts w:ascii="Calibri" w:hAnsi="Calibri" w:cs="Calibri"/>
          <w:b/>
          <w:bCs/>
          <w:sz w:val="24"/>
          <w:szCs w:val="24"/>
        </w:rPr>
        <w:t>Referentni</w:t>
      </w:r>
      <w:proofErr w:type="spellEnd"/>
      <w:r w:rsidRPr="00F0535C">
        <w:rPr>
          <w:rFonts w:ascii="Calibri" w:hAnsi="Calibri" w:cs="Calibri"/>
          <w:b/>
          <w:bCs/>
          <w:sz w:val="24"/>
          <w:szCs w:val="24"/>
        </w:rPr>
        <w:t xml:space="preserve"> </w:t>
      </w:r>
      <w:proofErr w:type="spellStart"/>
      <w:r w:rsidRPr="00F0535C">
        <w:rPr>
          <w:rFonts w:ascii="Calibri" w:hAnsi="Calibri" w:cs="Calibri"/>
          <w:b/>
          <w:bCs/>
          <w:sz w:val="24"/>
          <w:szCs w:val="24"/>
        </w:rPr>
        <w:t>broj</w:t>
      </w:r>
      <w:proofErr w:type="spellEnd"/>
      <w:r w:rsidRPr="00F0535C">
        <w:rPr>
          <w:rFonts w:ascii="Calibri" w:hAnsi="Calibri" w:cs="Calibri"/>
          <w:b/>
          <w:bCs/>
          <w:sz w:val="24"/>
          <w:szCs w:val="24"/>
        </w:rPr>
        <w:t xml:space="preserve"> </w:t>
      </w:r>
      <w:proofErr w:type="spellStart"/>
      <w:r w:rsidRPr="00F0535C">
        <w:rPr>
          <w:rFonts w:ascii="Calibri" w:hAnsi="Calibri" w:cs="Calibri"/>
          <w:b/>
          <w:bCs/>
          <w:sz w:val="24"/>
          <w:szCs w:val="24"/>
        </w:rPr>
        <w:t>Poziva</w:t>
      </w:r>
      <w:proofErr w:type="spellEnd"/>
      <w:r w:rsidRPr="00F0535C">
        <w:rPr>
          <w:rFonts w:ascii="Calibri" w:hAnsi="Calibri" w:cs="Calibri"/>
          <w:b/>
          <w:bCs/>
          <w:sz w:val="24"/>
          <w:szCs w:val="24"/>
        </w:rPr>
        <w:t>:</w:t>
      </w:r>
      <w:r w:rsidR="00772B74" w:rsidRPr="00F0535C">
        <w:rPr>
          <w:rFonts w:ascii="Calibri" w:hAnsi="Calibri" w:cs="Calibri"/>
          <w:b/>
          <w:bCs/>
          <w:sz w:val="24"/>
          <w:szCs w:val="24"/>
        </w:rPr>
        <w:t xml:space="preserve"> </w:t>
      </w:r>
      <w:r w:rsidRPr="00F0535C">
        <w:rPr>
          <w:rFonts w:ascii="Calibri" w:hAnsi="Calibri" w:cs="Calibri"/>
          <w:b/>
          <w:bCs/>
          <w:sz w:val="24"/>
          <w:szCs w:val="24"/>
        </w:rPr>
        <w:t>LEAD2Growth/LDEF/Call-01/2026</w:t>
      </w:r>
    </w:p>
    <w:p w14:paraId="743D7574" w14:textId="77777777" w:rsidR="009E4E2F" w:rsidRPr="00F0535C" w:rsidRDefault="009E4E2F" w:rsidP="009C7CEB">
      <w:pPr>
        <w:spacing w:after="0" w:line="240" w:lineRule="auto"/>
        <w:jc w:val="both"/>
        <w:rPr>
          <w:rFonts w:ascii="Calibri" w:hAnsi="Calibri" w:cs="Calibri"/>
          <w:b/>
          <w:bCs/>
          <w:sz w:val="24"/>
          <w:szCs w:val="24"/>
        </w:rPr>
      </w:pPr>
    </w:p>
    <w:p w14:paraId="0B80D1B5" w14:textId="4684EB23" w:rsidR="00D12294" w:rsidRDefault="00927AD6" w:rsidP="006D0C0A">
      <w:pPr>
        <w:shd w:val="clear" w:color="auto" w:fill="BDD6EE" w:themeFill="accent1" w:themeFillTint="66"/>
        <w:spacing w:after="0" w:line="240" w:lineRule="auto"/>
        <w:jc w:val="both"/>
        <w:rPr>
          <w:rFonts w:ascii="Calibri" w:hAnsi="Calibri" w:cs="Calibri"/>
          <w:b/>
          <w:bCs/>
          <w:lang w:val="it-IT"/>
        </w:rPr>
      </w:pPr>
      <w:r w:rsidRPr="00927AD6">
        <w:rPr>
          <w:rFonts w:ascii="Calibri" w:hAnsi="Calibri" w:cs="Calibri"/>
          <w:b/>
          <w:bCs/>
          <w:lang w:val="it-IT"/>
        </w:rPr>
        <w:t xml:space="preserve">Pitanje 1: </w:t>
      </w:r>
    </w:p>
    <w:p w14:paraId="610104D5" w14:textId="1A44BFD8"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t>Da li zaposleni u lokalnoj samoupravi može biti angažovan za održavanje radionica koje imaju za temu aktivnosti koje opština nema u svom redovnom radu, ukoliko osoba ima potrebne kvalifikacije?</w:t>
      </w:r>
    </w:p>
    <w:p w14:paraId="7F23474D" w14:textId="77777777" w:rsidR="00927AD6" w:rsidRPr="00927AD6" w:rsidRDefault="00927AD6" w:rsidP="00D12294">
      <w:pPr>
        <w:spacing w:after="0" w:line="240" w:lineRule="auto"/>
        <w:jc w:val="both"/>
        <w:rPr>
          <w:rFonts w:ascii="Calibri" w:hAnsi="Calibri" w:cs="Calibri"/>
          <w:b/>
          <w:bCs/>
          <w:lang w:val="it-IT"/>
        </w:rPr>
      </w:pPr>
      <w:r w:rsidRPr="00927AD6">
        <w:rPr>
          <w:rFonts w:ascii="Calibri" w:hAnsi="Calibri" w:cs="Calibri"/>
          <w:b/>
          <w:bCs/>
          <w:lang w:val="it-IT"/>
        </w:rPr>
        <w:t>Odgovor:</w:t>
      </w:r>
    </w:p>
    <w:p w14:paraId="077352B5" w14:textId="77777777"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t>U skladu sa Smjernicama (Sekcija 4.3), jedinice lokalne samouprave mogu učestvovati u projektu isključivo kao pridruženi partneri (associates) i kao takve ne mogu primati sredstva iz budžeta sub-granta, uključujući naknade za rad, putne troškove ili dnevnice. Njihovo učešće mora biti obezbijeđeno kroz sopstvene institucionalne resurse.</w:t>
      </w:r>
    </w:p>
    <w:p w14:paraId="6E38956F" w14:textId="77777777"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t>Shodno tome, angažovanje zaposlenog u lokalnoj samoupravi kroz projekat, po osnovu njegove funkcije ili zaposlenja u toj instituciji, nije prihvatljivo kao trošak projekta.</w:t>
      </w:r>
    </w:p>
    <w:p w14:paraId="0BC9BF8F" w14:textId="77777777"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t>Međutim, angažovanje fizičkog lica kao eksternog eksperta može biti prihvatljivo, pod sljedećim uslovima:</w:t>
      </w:r>
    </w:p>
    <w:p w14:paraId="55C68AB8" w14:textId="77777777" w:rsidR="00927AD6" w:rsidRPr="00927AD6" w:rsidRDefault="00927AD6" w:rsidP="00D12294">
      <w:pPr>
        <w:numPr>
          <w:ilvl w:val="0"/>
          <w:numId w:val="6"/>
        </w:numPr>
        <w:spacing w:after="0" w:line="240" w:lineRule="auto"/>
        <w:jc w:val="both"/>
        <w:rPr>
          <w:rFonts w:ascii="Calibri" w:hAnsi="Calibri" w:cs="Calibri"/>
          <w:lang w:val="it-IT"/>
        </w:rPr>
      </w:pPr>
      <w:r w:rsidRPr="00927AD6">
        <w:rPr>
          <w:rFonts w:ascii="Calibri" w:hAnsi="Calibri" w:cs="Calibri"/>
          <w:lang w:val="it-IT"/>
        </w:rPr>
        <w:t xml:space="preserve">da se angažman ne zasniva na njegovom svojstvu zaposlenog u lokalnoj samoupravi; </w:t>
      </w:r>
    </w:p>
    <w:p w14:paraId="3CC49068" w14:textId="77777777" w:rsidR="00927AD6" w:rsidRPr="00927AD6" w:rsidRDefault="00927AD6" w:rsidP="00D12294">
      <w:pPr>
        <w:numPr>
          <w:ilvl w:val="0"/>
          <w:numId w:val="6"/>
        </w:numPr>
        <w:spacing w:after="0" w:line="240" w:lineRule="auto"/>
        <w:jc w:val="both"/>
        <w:rPr>
          <w:rFonts w:ascii="Calibri" w:hAnsi="Calibri" w:cs="Calibri"/>
          <w:lang w:val="it-IT"/>
        </w:rPr>
      </w:pPr>
      <w:r w:rsidRPr="00927AD6">
        <w:rPr>
          <w:rFonts w:ascii="Calibri" w:hAnsi="Calibri" w:cs="Calibri"/>
          <w:lang w:val="it-IT"/>
        </w:rPr>
        <w:t xml:space="preserve">da postoji jasna razdvojenost između njegove institucionalne funkcije i angažmana na projektu; </w:t>
      </w:r>
    </w:p>
    <w:p w14:paraId="5BE4BE45" w14:textId="77777777" w:rsidR="00927AD6" w:rsidRPr="00927AD6" w:rsidRDefault="00927AD6" w:rsidP="00D12294">
      <w:pPr>
        <w:numPr>
          <w:ilvl w:val="0"/>
          <w:numId w:val="6"/>
        </w:numPr>
        <w:spacing w:after="0" w:line="240" w:lineRule="auto"/>
        <w:jc w:val="both"/>
        <w:rPr>
          <w:rFonts w:ascii="Calibri" w:hAnsi="Calibri" w:cs="Calibri"/>
          <w:lang w:val="it-IT"/>
        </w:rPr>
      </w:pPr>
      <w:r w:rsidRPr="00927AD6">
        <w:rPr>
          <w:rFonts w:ascii="Calibri" w:hAnsi="Calibri" w:cs="Calibri"/>
          <w:lang w:val="it-IT"/>
        </w:rPr>
        <w:t xml:space="preserve">da ne postoji sukob interesa; </w:t>
      </w:r>
    </w:p>
    <w:p w14:paraId="71644AC2" w14:textId="77777777" w:rsidR="00927AD6" w:rsidRPr="00927AD6" w:rsidRDefault="00927AD6" w:rsidP="00D12294">
      <w:pPr>
        <w:numPr>
          <w:ilvl w:val="0"/>
          <w:numId w:val="6"/>
        </w:numPr>
        <w:spacing w:after="0" w:line="240" w:lineRule="auto"/>
        <w:jc w:val="both"/>
        <w:rPr>
          <w:rFonts w:ascii="Calibri" w:hAnsi="Calibri" w:cs="Calibri"/>
          <w:lang w:val="it-IT"/>
        </w:rPr>
      </w:pPr>
      <w:r w:rsidRPr="00927AD6">
        <w:rPr>
          <w:rFonts w:ascii="Calibri" w:hAnsi="Calibri" w:cs="Calibri"/>
          <w:lang w:val="it-IT"/>
        </w:rPr>
        <w:t xml:space="preserve">da je angažman u skladu sa važećim zakonodavstvom (npr. radno-pravni status, dodatni angažman); </w:t>
      </w:r>
    </w:p>
    <w:p w14:paraId="2F94F1AF" w14:textId="77777777" w:rsidR="00927AD6" w:rsidRPr="00927AD6" w:rsidRDefault="00927AD6" w:rsidP="00D12294">
      <w:pPr>
        <w:numPr>
          <w:ilvl w:val="0"/>
          <w:numId w:val="6"/>
        </w:numPr>
        <w:spacing w:after="0" w:line="240" w:lineRule="auto"/>
        <w:jc w:val="both"/>
        <w:rPr>
          <w:rFonts w:ascii="Calibri" w:hAnsi="Calibri" w:cs="Calibri"/>
          <w:lang w:val="it-IT"/>
        </w:rPr>
      </w:pPr>
      <w:r w:rsidRPr="00927AD6">
        <w:rPr>
          <w:rFonts w:ascii="Calibri" w:hAnsi="Calibri" w:cs="Calibri"/>
          <w:lang w:val="it-IT"/>
        </w:rPr>
        <w:t xml:space="preserve">da je sprovedena odgovarajuća, transparentna procedura odabira u skladu sa pravilima projekta; </w:t>
      </w:r>
    </w:p>
    <w:p w14:paraId="00088E23" w14:textId="77777777" w:rsidR="00927AD6" w:rsidRPr="00927AD6" w:rsidRDefault="00927AD6" w:rsidP="00D12294">
      <w:pPr>
        <w:numPr>
          <w:ilvl w:val="0"/>
          <w:numId w:val="6"/>
        </w:numPr>
        <w:spacing w:after="0" w:line="240" w:lineRule="auto"/>
        <w:jc w:val="both"/>
        <w:rPr>
          <w:rFonts w:ascii="Calibri" w:hAnsi="Calibri" w:cs="Calibri"/>
          <w:lang w:val="it-IT"/>
        </w:rPr>
      </w:pPr>
      <w:r w:rsidRPr="00927AD6">
        <w:rPr>
          <w:rFonts w:ascii="Calibri" w:hAnsi="Calibri" w:cs="Calibri"/>
          <w:lang w:val="it-IT"/>
        </w:rPr>
        <w:t xml:space="preserve">da je angažman jasno opravdan u odnosu na potrebe projekta i predviđene aktivnosti. </w:t>
      </w:r>
    </w:p>
    <w:p w14:paraId="634173BC" w14:textId="77777777"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t xml:space="preserve">U tom smislu, ista osoba može biti angažovana </w:t>
      </w:r>
      <w:r w:rsidRPr="00927AD6">
        <w:rPr>
          <w:rFonts w:ascii="Calibri" w:hAnsi="Calibri" w:cs="Calibri"/>
          <w:b/>
          <w:bCs/>
          <w:lang w:val="it-IT"/>
        </w:rPr>
        <w:t>isključivo kao nezavisno fizičko lice (eksterni saradnik)</w:t>
      </w:r>
      <w:r w:rsidRPr="00927AD6">
        <w:rPr>
          <w:rFonts w:ascii="Calibri" w:hAnsi="Calibri" w:cs="Calibri"/>
          <w:lang w:val="it-IT"/>
        </w:rPr>
        <w:t>, a ne kao predstavnik ili zaposleni lokalne samouprave.</w:t>
      </w:r>
    </w:p>
    <w:p w14:paraId="6101D4C7" w14:textId="77777777"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t>Svaki takav angažman mora biti jasno obrazložen u projektnom prijedlogu i budžetu, a njegova konačna prihvatljivost biće predmet procjene tokom evaluacije i kasnije ugovaranja.</w:t>
      </w:r>
    </w:p>
    <w:p w14:paraId="1E4CC9D6" w14:textId="77777777" w:rsidR="00927AD6" w:rsidRPr="00927AD6" w:rsidRDefault="00927AD6" w:rsidP="00D12294">
      <w:pPr>
        <w:spacing w:after="0" w:line="240" w:lineRule="auto"/>
        <w:jc w:val="both"/>
        <w:rPr>
          <w:rFonts w:ascii="Calibri" w:hAnsi="Calibri" w:cs="Calibri"/>
          <w:lang w:val="it-IT"/>
        </w:rPr>
      </w:pPr>
    </w:p>
    <w:p w14:paraId="612E45D4" w14:textId="77777777" w:rsidR="00D12294" w:rsidRDefault="00927AD6" w:rsidP="00D12294">
      <w:pPr>
        <w:shd w:val="clear" w:color="auto" w:fill="BDD6EE" w:themeFill="accent1" w:themeFillTint="66"/>
        <w:spacing w:after="0" w:line="240" w:lineRule="auto"/>
        <w:jc w:val="both"/>
        <w:rPr>
          <w:rFonts w:ascii="Calibri" w:hAnsi="Calibri" w:cs="Calibri"/>
          <w:b/>
          <w:bCs/>
          <w:lang w:val="it-IT"/>
        </w:rPr>
      </w:pPr>
      <w:r w:rsidRPr="00927AD6">
        <w:rPr>
          <w:rFonts w:ascii="Calibri" w:hAnsi="Calibri" w:cs="Calibri"/>
          <w:b/>
          <w:bCs/>
          <w:lang w:val="it-IT"/>
        </w:rPr>
        <w:t xml:space="preserve">Pitanje 2: </w:t>
      </w:r>
    </w:p>
    <w:p w14:paraId="02E7CDAB" w14:textId="302A488E"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t>Da li je kroz realizaciju projekta, kao dio realizacije Lokalne razvojne strategije, dozvoljeno subgrantiranje, odnosno nabavka mašina i opreme za gazdinstva?</w:t>
      </w:r>
    </w:p>
    <w:p w14:paraId="11C9D212" w14:textId="77777777" w:rsidR="00927AD6" w:rsidRPr="00927AD6" w:rsidRDefault="00927AD6" w:rsidP="00D12294">
      <w:pPr>
        <w:spacing w:after="0" w:line="240" w:lineRule="auto"/>
        <w:jc w:val="both"/>
        <w:rPr>
          <w:rFonts w:ascii="Calibri" w:hAnsi="Calibri" w:cs="Calibri"/>
          <w:b/>
          <w:bCs/>
          <w:lang w:val="it-IT"/>
        </w:rPr>
      </w:pPr>
      <w:r w:rsidRPr="00927AD6">
        <w:rPr>
          <w:rFonts w:ascii="Calibri" w:hAnsi="Calibri" w:cs="Calibri"/>
          <w:b/>
          <w:bCs/>
          <w:lang w:val="it-IT"/>
        </w:rPr>
        <w:t>Odgovor:</w:t>
      </w:r>
    </w:p>
    <w:p w14:paraId="068CB1D2" w14:textId="77777777"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t xml:space="preserve">Subgrantiranje, odnosno dalja dodjela finansijske podrške trećim licima od strane korisnika granta, </w:t>
      </w:r>
      <w:r w:rsidRPr="00927AD6">
        <w:rPr>
          <w:rFonts w:ascii="Calibri" w:hAnsi="Calibri" w:cs="Calibri"/>
          <w:b/>
          <w:bCs/>
          <w:lang w:val="it-IT"/>
        </w:rPr>
        <w:t>nije predviđeno niti dozvoljeno u okviru ovog Poziva.</w:t>
      </w:r>
    </w:p>
    <w:p w14:paraId="5E8E6F06" w14:textId="77777777"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t>Nabavka opreme može biti prihvatljiva samo ukoliko je direktno povezana sa projektnim aktivnostima, jasno opravdana u odnosu na rezultate projekta i koristi se za ostvarivanje društvene koristi i razvoja zajednice.</w:t>
      </w:r>
    </w:p>
    <w:p w14:paraId="194619B1" w14:textId="77777777" w:rsidR="00927AD6" w:rsidRPr="00927AD6" w:rsidRDefault="00927AD6" w:rsidP="00D12294">
      <w:pPr>
        <w:spacing w:after="0" w:line="240" w:lineRule="auto"/>
        <w:jc w:val="both"/>
        <w:rPr>
          <w:rFonts w:ascii="Calibri" w:hAnsi="Calibri" w:cs="Calibri"/>
          <w:lang w:val="it-IT"/>
        </w:rPr>
      </w:pPr>
      <w:r w:rsidRPr="00927AD6">
        <w:rPr>
          <w:rFonts w:ascii="Calibri" w:hAnsi="Calibri" w:cs="Calibri"/>
          <w:lang w:val="it-IT"/>
        </w:rPr>
        <w:lastRenderedPageBreak/>
        <w:t>Nabavka mašina ili opreme za pojedinačna gazdinstva radi privatne koristi nije prihvatljiva. Oprema može biti razmatrana samo ako služi realizaciji zajedničke, na zajednici zasnovane inicijative, ako nije usmjerena na pojedinačnu komercijalnu korist i ako doprinosi održivosti lokalnog razvojnog modela u skladu sa ciljevima Poziva.</w:t>
      </w:r>
    </w:p>
    <w:p w14:paraId="2425FB6D" w14:textId="77777777" w:rsidR="00927AD6" w:rsidRPr="00927AD6" w:rsidRDefault="00927AD6" w:rsidP="00D12294">
      <w:pPr>
        <w:spacing w:after="0" w:line="240" w:lineRule="auto"/>
        <w:jc w:val="both"/>
        <w:rPr>
          <w:rFonts w:ascii="Calibri" w:hAnsi="Calibri" w:cs="Calibri"/>
          <w:lang w:val="it-IT"/>
        </w:rPr>
      </w:pPr>
    </w:p>
    <w:p w14:paraId="0798299C" w14:textId="6C1C950E" w:rsidR="00B46624" w:rsidRPr="00B46624" w:rsidRDefault="00B46624" w:rsidP="00D12294">
      <w:pPr>
        <w:shd w:val="clear" w:color="auto" w:fill="BDD6EE" w:themeFill="accent1" w:themeFillTint="66"/>
        <w:spacing w:after="0" w:line="240" w:lineRule="auto"/>
        <w:jc w:val="both"/>
        <w:rPr>
          <w:rFonts w:ascii="Calibri" w:hAnsi="Calibri" w:cs="Calibri"/>
          <w:b/>
          <w:bCs/>
          <w:lang w:val="it-IT"/>
        </w:rPr>
      </w:pPr>
      <w:r w:rsidRPr="00B46624">
        <w:rPr>
          <w:rFonts w:ascii="Calibri" w:hAnsi="Calibri" w:cs="Calibri"/>
          <w:b/>
          <w:bCs/>
          <w:lang w:val="it-IT"/>
        </w:rPr>
        <w:t>Pitanje</w:t>
      </w:r>
      <w:r w:rsidR="00927AD6">
        <w:rPr>
          <w:rFonts w:ascii="Calibri" w:hAnsi="Calibri" w:cs="Calibri"/>
          <w:b/>
          <w:bCs/>
          <w:lang w:val="it-IT"/>
        </w:rPr>
        <w:t xml:space="preserve"> 3</w:t>
      </w:r>
      <w:r w:rsidRPr="00B46624">
        <w:rPr>
          <w:rFonts w:ascii="Calibri" w:hAnsi="Calibri" w:cs="Calibri"/>
          <w:b/>
          <w:bCs/>
          <w:lang w:val="it-IT"/>
        </w:rPr>
        <w:t>:</w:t>
      </w:r>
    </w:p>
    <w:p w14:paraId="7380EC8F" w14:textId="77777777" w:rsidR="00B46624" w:rsidRPr="00B46624" w:rsidRDefault="00B46624" w:rsidP="00D12294">
      <w:pPr>
        <w:spacing w:after="0" w:line="240" w:lineRule="auto"/>
        <w:jc w:val="both"/>
        <w:rPr>
          <w:rFonts w:ascii="Calibri" w:hAnsi="Calibri" w:cs="Calibri"/>
          <w:lang w:val="it-IT"/>
        </w:rPr>
      </w:pPr>
      <w:r w:rsidRPr="00B46624">
        <w:rPr>
          <w:rFonts w:ascii="Calibri" w:hAnsi="Calibri" w:cs="Calibri"/>
          <w:lang w:val="it-IT"/>
        </w:rPr>
        <w:t>Da li se za ovaj Poziv može prijaviti preduzeće DOO čiji promet ne prelazi 60.000 EUR? Takođe, firma je registrovana u Podgorici, ali bi se projekat i aktivnosti u potpunosti odnosile na opštinu Danilovgrad. Da li može podnijeti prijavu, iako je firma registrovana u Podgorici?</w:t>
      </w:r>
    </w:p>
    <w:p w14:paraId="34000E34" w14:textId="77777777" w:rsidR="00B46624" w:rsidRPr="00B46624" w:rsidRDefault="00B46624" w:rsidP="00D12294">
      <w:pPr>
        <w:spacing w:after="0" w:line="240" w:lineRule="auto"/>
        <w:jc w:val="both"/>
        <w:rPr>
          <w:rFonts w:ascii="Calibri" w:hAnsi="Calibri" w:cs="Calibri"/>
          <w:b/>
          <w:bCs/>
          <w:lang w:val="it-IT"/>
        </w:rPr>
      </w:pPr>
    </w:p>
    <w:p w14:paraId="012DBC3B" w14:textId="77777777" w:rsidR="00B46624" w:rsidRPr="00B46624" w:rsidRDefault="00B46624" w:rsidP="00D12294">
      <w:pPr>
        <w:spacing w:after="0" w:line="240" w:lineRule="auto"/>
        <w:jc w:val="both"/>
        <w:rPr>
          <w:rFonts w:ascii="Calibri" w:hAnsi="Calibri" w:cs="Calibri"/>
          <w:b/>
          <w:bCs/>
          <w:lang w:val="it-IT"/>
        </w:rPr>
      </w:pPr>
      <w:r w:rsidRPr="00B46624">
        <w:rPr>
          <w:rFonts w:ascii="Calibri" w:hAnsi="Calibri" w:cs="Calibri"/>
          <w:b/>
          <w:bCs/>
          <w:lang w:val="it-IT"/>
        </w:rPr>
        <w:t>Odgovor:</w:t>
      </w:r>
    </w:p>
    <w:p w14:paraId="529AE705" w14:textId="77777777" w:rsidR="00B46624" w:rsidRPr="00B46624" w:rsidRDefault="00B46624" w:rsidP="00D12294">
      <w:pPr>
        <w:spacing w:after="0" w:line="240" w:lineRule="auto"/>
        <w:jc w:val="both"/>
        <w:rPr>
          <w:rFonts w:ascii="Calibri" w:hAnsi="Calibri" w:cs="Calibri"/>
          <w:lang w:val="it-IT"/>
        </w:rPr>
      </w:pPr>
      <w:r w:rsidRPr="00B46624">
        <w:rPr>
          <w:rFonts w:ascii="Calibri" w:hAnsi="Calibri" w:cs="Calibri"/>
          <w:lang w:val="it-IT"/>
        </w:rPr>
        <w:t xml:space="preserve">Uslov da podnosilac prijave mora biti „pravno lice“ ne znači da je dovoljno ispuniti samo taj uslov. U skladu sa </w:t>
      </w:r>
      <w:r w:rsidRPr="00B46624">
        <w:rPr>
          <w:rFonts w:ascii="Calibri" w:hAnsi="Calibri" w:cs="Calibri"/>
          <w:b/>
          <w:bCs/>
          <w:lang w:val="it-IT"/>
        </w:rPr>
        <w:t>Sekcijom 4.1 Smjernica</w:t>
      </w:r>
      <w:r w:rsidRPr="00B46624">
        <w:rPr>
          <w:rFonts w:ascii="Calibri" w:hAnsi="Calibri" w:cs="Calibri"/>
          <w:lang w:val="it-IT"/>
        </w:rPr>
        <w:t xml:space="preserve">, </w:t>
      </w:r>
      <w:r w:rsidRPr="00B46624">
        <w:rPr>
          <w:rFonts w:ascii="Calibri" w:hAnsi="Calibri" w:cs="Calibri"/>
          <w:b/>
          <w:bCs/>
          <w:lang w:val="it-IT"/>
        </w:rPr>
        <w:t>svi uslovi prihvatljivosti se posmatraju kumulativno</w:t>
      </w:r>
      <w:r w:rsidRPr="00B46624">
        <w:rPr>
          <w:rFonts w:ascii="Calibri" w:hAnsi="Calibri" w:cs="Calibri"/>
          <w:lang w:val="it-IT"/>
        </w:rPr>
        <w:t xml:space="preserve">, što znači da podnosilac prijave </w:t>
      </w:r>
      <w:r w:rsidRPr="00B46624">
        <w:rPr>
          <w:rFonts w:ascii="Calibri" w:hAnsi="Calibri" w:cs="Calibri"/>
          <w:b/>
          <w:bCs/>
          <w:lang w:val="it-IT"/>
        </w:rPr>
        <w:t>mora</w:t>
      </w:r>
      <w:r w:rsidRPr="00B46624">
        <w:rPr>
          <w:rFonts w:ascii="Calibri" w:hAnsi="Calibri" w:cs="Calibri"/>
          <w:lang w:val="it-IT"/>
        </w:rPr>
        <w:t xml:space="preserve">, između ostalog, </w:t>
      </w:r>
      <w:r w:rsidRPr="00B46624">
        <w:rPr>
          <w:rFonts w:ascii="Calibri" w:hAnsi="Calibri" w:cs="Calibri"/>
          <w:b/>
          <w:bCs/>
          <w:lang w:val="it-IT"/>
        </w:rPr>
        <w:t>biti neprofitna organizacija i organizacija civilnog društva (OCD), odnosno konzorcijum organizacija civilnog društva, registrovana i osnovana u Crnoj Gori.</w:t>
      </w:r>
      <w:r w:rsidRPr="00B46624">
        <w:rPr>
          <w:rFonts w:ascii="Calibri" w:hAnsi="Calibri" w:cs="Calibri"/>
          <w:lang w:val="it-IT"/>
        </w:rPr>
        <w:t xml:space="preserve"> </w:t>
      </w:r>
    </w:p>
    <w:p w14:paraId="1B9D7E84" w14:textId="77777777" w:rsidR="00B46624" w:rsidRPr="00B46624" w:rsidRDefault="00B46624" w:rsidP="00D12294">
      <w:pPr>
        <w:spacing w:after="0" w:line="240" w:lineRule="auto"/>
        <w:jc w:val="both"/>
        <w:rPr>
          <w:rFonts w:ascii="Calibri" w:hAnsi="Calibri" w:cs="Calibri"/>
          <w:lang w:val="it-IT"/>
        </w:rPr>
      </w:pPr>
      <w:r w:rsidRPr="00B46624">
        <w:rPr>
          <w:rFonts w:ascii="Calibri" w:hAnsi="Calibri" w:cs="Calibri"/>
          <w:lang w:val="it-IT"/>
        </w:rPr>
        <w:t xml:space="preserve">Shodno tome, privredno društvo registrovano kao </w:t>
      </w:r>
      <w:r w:rsidRPr="00B46624">
        <w:rPr>
          <w:rFonts w:ascii="Calibri" w:hAnsi="Calibri" w:cs="Calibri"/>
          <w:b/>
          <w:bCs/>
          <w:lang w:val="it-IT"/>
        </w:rPr>
        <w:t>DOO ne može biti podnosilac prijave</w:t>
      </w:r>
      <w:r w:rsidRPr="00B46624">
        <w:rPr>
          <w:rFonts w:ascii="Calibri" w:hAnsi="Calibri" w:cs="Calibri"/>
          <w:lang w:val="it-IT"/>
        </w:rPr>
        <w:t xml:space="preserve"> u okviru ovog Poziva, bez obzira na to što je pravno lice i što njegov godišnji promet ne prelazi 60.000 EUR. Ovaj prag finansijskog prometa predstavlja dodatni uslov za prihvatljive podnosioce prijave, ali ne mijenja osnovni uslov da podnosilac mora biti neprofitna organizacija civilnog društva.</w:t>
      </w:r>
    </w:p>
    <w:p w14:paraId="040B48C7" w14:textId="77777777" w:rsidR="00B46624" w:rsidRPr="00B46624" w:rsidRDefault="00B46624" w:rsidP="00D12294">
      <w:pPr>
        <w:spacing w:after="0" w:line="240" w:lineRule="auto"/>
        <w:jc w:val="both"/>
        <w:rPr>
          <w:rFonts w:ascii="Calibri" w:hAnsi="Calibri" w:cs="Calibri"/>
          <w:lang w:val="it-IT"/>
        </w:rPr>
      </w:pPr>
      <w:r w:rsidRPr="00B46624">
        <w:rPr>
          <w:rFonts w:ascii="Calibri" w:hAnsi="Calibri" w:cs="Calibri"/>
          <w:lang w:val="it-IT"/>
        </w:rPr>
        <w:t xml:space="preserve">Kada je riječ o lokaciji, činjenica da je organizacija registrovana van ciljane opštine ne bi sama po sebi bila prepreka, ukoliko organizacija inače ispunjava sve uslove prihvatljivosti. Međutim, glavne projektne aktivnosti i primarni korisnici moraju biti locirani u jednoj ili više ciljanih opština navedenih u Smjernicama, među kojima je i Danilovgrad. </w:t>
      </w:r>
    </w:p>
    <w:p w14:paraId="3FF39DF6" w14:textId="77777777" w:rsidR="00B46624" w:rsidRPr="00B46624" w:rsidRDefault="00B46624" w:rsidP="00D12294">
      <w:pPr>
        <w:spacing w:after="0" w:line="240" w:lineRule="auto"/>
        <w:jc w:val="both"/>
        <w:rPr>
          <w:rFonts w:ascii="Calibri" w:hAnsi="Calibri" w:cs="Calibri"/>
          <w:lang w:val="it-IT"/>
        </w:rPr>
      </w:pPr>
      <w:r w:rsidRPr="00B46624">
        <w:rPr>
          <w:rFonts w:ascii="Calibri" w:hAnsi="Calibri" w:cs="Calibri"/>
          <w:lang w:val="it-IT"/>
        </w:rPr>
        <w:t>Privredni subjekti, uključujući lokalne preduzetnike ili aktere iz privatnog sektora, mogu eventualno imati ulogu u projektu kao pridruženi partneri (associates), ukoliko njihovo učešće doprinosi realizaciji aktivnosti, ali ne mogu biti formalni korisnici granta niti podnosioci prijave u okviru ovog Poziva.</w:t>
      </w:r>
    </w:p>
    <w:p w14:paraId="619B1117" w14:textId="77777777" w:rsidR="00B46624" w:rsidRPr="00B46624" w:rsidRDefault="00B46624" w:rsidP="00D12294">
      <w:pPr>
        <w:spacing w:after="0" w:line="240" w:lineRule="auto"/>
        <w:jc w:val="both"/>
        <w:rPr>
          <w:rFonts w:ascii="Calibri" w:hAnsi="Calibri" w:cs="Calibri"/>
          <w:lang w:val="it-IT"/>
        </w:rPr>
      </w:pPr>
    </w:p>
    <w:p w14:paraId="5C3AE1B8" w14:textId="77777777" w:rsidR="0005265E" w:rsidRPr="0005265E" w:rsidRDefault="0005265E" w:rsidP="00D12294">
      <w:pPr>
        <w:shd w:val="clear" w:color="auto" w:fill="BDD6EE" w:themeFill="accent1" w:themeFillTint="66"/>
        <w:spacing w:after="0" w:line="240" w:lineRule="auto"/>
        <w:jc w:val="both"/>
        <w:rPr>
          <w:rFonts w:ascii="Calibri" w:hAnsi="Calibri" w:cs="Calibri"/>
          <w:b/>
          <w:bCs/>
          <w:lang w:val="it-IT"/>
        </w:rPr>
      </w:pPr>
      <w:r w:rsidRPr="0005265E">
        <w:rPr>
          <w:rFonts w:ascii="Calibri" w:hAnsi="Calibri" w:cs="Calibri"/>
          <w:b/>
          <w:bCs/>
          <w:lang w:val="it-IT"/>
        </w:rPr>
        <w:t>Pojašnjenje u vezi sa IGA aktivnostima: ko izdaje račun, gdje se uplaćuje prihod i kako se prihod koristi</w:t>
      </w:r>
    </w:p>
    <w:p w14:paraId="59F2281C" w14:textId="0CB618ED"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Pitanje</w:t>
      </w:r>
      <w:r w:rsidR="00F63760">
        <w:rPr>
          <w:rFonts w:ascii="Calibri" w:hAnsi="Calibri" w:cs="Calibri"/>
          <w:b/>
          <w:bCs/>
          <w:lang w:val="it-IT"/>
        </w:rPr>
        <w:t xml:space="preserve"> 4:</w:t>
      </w:r>
    </w:p>
    <w:p w14:paraId="39F992F6"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 xml:space="preserve">Ukoliko projekat uključuje aktivnost koja generiše prihod u zajednici — IGA, odnosno </w:t>
      </w:r>
      <w:r w:rsidRPr="0005265E">
        <w:rPr>
          <w:rFonts w:ascii="Calibri" w:hAnsi="Calibri" w:cs="Calibri"/>
          <w:i/>
          <w:iCs/>
          <w:lang w:val="it-IT"/>
        </w:rPr>
        <w:t>Income Generating Activity</w:t>
      </w:r>
      <w:r w:rsidRPr="0005265E">
        <w:rPr>
          <w:rFonts w:ascii="Calibri" w:hAnsi="Calibri" w:cs="Calibri"/>
          <w:lang w:val="it-IT"/>
        </w:rPr>
        <w:t xml:space="preserve"> — ko izdaje račun/fakturu, na čiji račun se prihod uplaćuje i kako se taj prihod dalje koristi ili distribuira?</w:t>
      </w:r>
    </w:p>
    <w:p w14:paraId="3687CA93"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Odgovor</w:t>
      </w:r>
    </w:p>
    <w:p w14:paraId="12732FC3"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 xml:space="preserve">U okviru ovog Poziva, IGA aktivnosti se ne posmatraju kao aktivnosti za ostvarivanje privatne dobiti, već kao mehanizam održivosti lokalne inicijative i koristi za zajednicu. To znači da prihod koji nastane kroz IGA komponentu </w:t>
      </w:r>
      <w:r w:rsidRPr="0005265E">
        <w:rPr>
          <w:rFonts w:ascii="Calibri" w:hAnsi="Calibri" w:cs="Calibri"/>
          <w:b/>
          <w:bCs/>
          <w:lang w:val="it-IT"/>
        </w:rPr>
        <w:t>mora biti unaprijed objašnjen u projektnom prijedlogu</w:t>
      </w:r>
      <w:r w:rsidRPr="0005265E">
        <w:rPr>
          <w:rFonts w:ascii="Calibri" w:hAnsi="Calibri" w:cs="Calibri"/>
          <w:lang w:val="it-IT"/>
        </w:rPr>
        <w:t>, jasno evidentiran i korišćen u skladu sa ciljevima projekta, neprofitnim karakterom organizacije civilnog društva i važećim računovodstvenim i poreskim propisima.</w:t>
      </w:r>
    </w:p>
    <w:p w14:paraId="67FC14D1" w14:textId="77777777" w:rsidR="0005265E" w:rsidRPr="0005265E" w:rsidRDefault="0005265E" w:rsidP="004837DB">
      <w:pPr>
        <w:spacing w:after="0" w:line="240" w:lineRule="auto"/>
        <w:jc w:val="both"/>
        <w:rPr>
          <w:rFonts w:ascii="Calibri" w:hAnsi="Calibri" w:cs="Calibri"/>
          <w:lang w:val="it-IT"/>
        </w:rPr>
      </w:pPr>
    </w:p>
    <w:p w14:paraId="4CB792FB"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 xml:space="preserve">Osnovno pravilo je sljedeće: </w:t>
      </w:r>
      <w:r w:rsidRPr="0005265E">
        <w:rPr>
          <w:rFonts w:ascii="Calibri" w:hAnsi="Calibri" w:cs="Calibri"/>
          <w:b/>
          <w:bCs/>
          <w:lang w:val="it-IT"/>
        </w:rPr>
        <w:t>račun/fakturu izdaje onaj subjekt koji stvarno pruža uslugu, prodaje proizvod ili organizuje aktivnost kroz koju prihod nastaje.</w:t>
      </w:r>
      <w:r w:rsidRPr="0005265E">
        <w:rPr>
          <w:rFonts w:ascii="Calibri" w:hAnsi="Calibri" w:cs="Calibri"/>
          <w:lang w:val="it-IT"/>
        </w:rPr>
        <w:t xml:space="preserve"> Prihod se uplaćuje na račun tog subjekta i mora biti evidentiran u skladu sa zakonom i internim pravilima upravljanja projektom.</w:t>
      </w:r>
    </w:p>
    <w:p w14:paraId="398E8718"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Zato aplikanti koji planiraju IGA komponentu moraju u prijavi jasno objasniti:</w:t>
      </w:r>
    </w:p>
    <w:p w14:paraId="2BE16A61" w14:textId="77777777" w:rsidR="0005265E" w:rsidRPr="0005265E" w:rsidRDefault="0005265E" w:rsidP="004837DB">
      <w:pPr>
        <w:numPr>
          <w:ilvl w:val="0"/>
          <w:numId w:val="7"/>
        </w:numPr>
        <w:spacing w:after="0" w:line="240" w:lineRule="auto"/>
        <w:jc w:val="both"/>
        <w:rPr>
          <w:rFonts w:ascii="Calibri" w:hAnsi="Calibri" w:cs="Calibri"/>
          <w:lang w:val="it-IT"/>
        </w:rPr>
      </w:pPr>
      <w:r w:rsidRPr="0005265E">
        <w:rPr>
          <w:rFonts w:ascii="Calibri" w:hAnsi="Calibri" w:cs="Calibri"/>
          <w:lang w:val="it-IT"/>
        </w:rPr>
        <w:t xml:space="preserve">ko je nosilac IGA aktivnosti; </w:t>
      </w:r>
    </w:p>
    <w:p w14:paraId="01BAC9BC" w14:textId="77777777" w:rsidR="0005265E" w:rsidRPr="0005265E" w:rsidRDefault="0005265E" w:rsidP="004837DB">
      <w:pPr>
        <w:numPr>
          <w:ilvl w:val="0"/>
          <w:numId w:val="7"/>
        </w:numPr>
        <w:spacing w:after="0" w:line="240" w:lineRule="auto"/>
        <w:jc w:val="both"/>
        <w:rPr>
          <w:rFonts w:ascii="Calibri" w:hAnsi="Calibri" w:cs="Calibri"/>
          <w:lang w:val="it-IT"/>
        </w:rPr>
      </w:pPr>
      <w:r w:rsidRPr="0005265E">
        <w:rPr>
          <w:rFonts w:ascii="Calibri" w:hAnsi="Calibri" w:cs="Calibri"/>
          <w:lang w:val="it-IT"/>
        </w:rPr>
        <w:t xml:space="preserve">ko izdaje račun/fakturu ili fiskalni račun; </w:t>
      </w:r>
    </w:p>
    <w:p w14:paraId="75D9D123" w14:textId="77777777" w:rsidR="0005265E" w:rsidRPr="0005265E" w:rsidRDefault="0005265E" w:rsidP="004837DB">
      <w:pPr>
        <w:numPr>
          <w:ilvl w:val="0"/>
          <w:numId w:val="7"/>
        </w:numPr>
        <w:spacing w:after="0" w:line="240" w:lineRule="auto"/>
        <w:jc w:val="both"/>
        <w:rPr>
          <w:rFonts w:ascii="Calibri" w:hAnsi="Calibri" w:cs="Calibri"/>
          <w:lang w:val="it-IT"/>
        </w:rPr>
      </w:pPr>
      <w:r w:rsidRPr="0005265E">
        <w:rPr>
          <w:rFonts w:ascii="Calibri" w:hAnsi="Calibri" w:cs="Calibri"/>
          <w:lang w:val="it-IT"/>
        </w:rPr>
        <w:t xml:space="preserve">na čiji račun se prihod uplaćuje; </w:t>
      </w:r>
    </w:p>
    <w:p w14:paraId="4039337D" w14:textId="77777777" w:rsidR="0005265E" w:rsidRPr="0005265E" w:rsidRDefault="0005265E" w:rsidP="004837DB">
      <w:pPr>
        <w:numPr>
          <w:ilvl w:val="0"/>
          <w:numId w:val="7"/>
        </w:numPr>
        <w:spacing w:after="0" w:line="240" w:lineRule="auto"/>
        <w:jc w:val="both"/>
        <w:rPr>
          <w:rFonts w:ascii="Calibri" w:hAnsi="Calibri" w:cs="Calibri"/>
        </w:rPr>
      </w:pPr>
      <w:proofErr w:type="spellStart"/>
      <w:r w:rsidRPr="0005265E">
        <w:rPr>
          <w:rFonts w:ascii="Calibri" w:hAnsi="Calibri" w:cs="Calibri"/>
        </w:rPr>
        <w:t>kako</w:t>
      </w:r>
      <w:proofErr w:type="spellEnd"/>
      <w:r w:rsidRPr="0005265E">
        <w:rPr>
          <w:rFonts w:ascii="Calibri" w:hAnsi="Calibri" w:cs="Calibri"/>
        </w:rPr>
        <w:t xml:space="preserve"> se </w:t>
      </w:r>
      <w:proofErr w:type="spellStart"/>
      <w:r w:rsidRPr="0005265E">
        <w:rPr>
          <w:rFonts w:ascii="Calibri" w:hAnsi="Calibri" w:cs="Calibri"/>
        </w:rPr>
        <w:t>prihod</w:t>
      </w:r>
      <w:proofErr w:type="spellEnd"/>
      <w:r w:rsidRPr="0005265E">
        <w:rPr>
          <w:rFonts w:ascii="Calibri" w:hAnsi="Calibri" w:cs="Calibri"/>
        </w:rPr>
        <w:t xml:space="preserve"> </w:t>
      </w:r>
      <w:proofErr w:type="spellStart"/>
      <w:r w:rsidRPr="0005265E">
        <w:rPr>
          <w:rFonts w:ascii="Calibri" w:hAnsi="Calibri" w:cs="Calibri"/>
        </w:rPr>
        <w:t>evidentira</w:t>
      </w:r>
      <w:proofErr w:type="spellEnd"/>
      <w:r w:rsidRPr="0005265E">
        <w:rPr>
          <w:rFonts w:ascii="Calibri" w:hAnsi="Calibri" w:cs="Calibri"/>
        </w:rPr>
        <w:t xml:space="preserve">; </w:t>
      </w:r>
    </w:p>
    <w:p w14:paraId="6D79120E" w14:textId="77777777" w:rsidR="0005265E" w:rsidRPr="0005265E" w:rsidRDefault="0005265E" w:rsidP="004837DB">
      <w:pPr>
        <w:numPr>
          <w:ilvl w:val="0"/>
          <w:numId w:val="7"/>
        </w:numPr>
        <w:spacing w:after="0" w:line="240" w:lineRule="auto"/>
        <w:jc w:val="both"/>
        <w:rPr>
          <w:rFonts w:ascii="Calibri" w:hAnsi="Calibri" w:cs="Calibri"/>
        </w:rPr>
      </w:pPr>
      <w:proofErr w:type="spellStart"/>
      <w:r w:rsidRPr="0005265E">
        <w:rPr>
          <w:rFonts w:ascii="Calibri" w:hAnsi="Calibri" w:cs="Calibri"/>
        </w:rPr>
        <w:t>ko</w:t>
      </w:r>
      <w:proofErr w:type="spellEnd"/>
      <w:r w:rsidRPr="0005265E">
        <w:rPr>
          <w:rFonts w:ascii="Calibri" w:hAnsi="Calibri" w:cs="Calibri"/>
        </w:rPr>
        <w:t xml:space="preserve"> </w:t>
      </w:r>
      <w:proofErr w:type="spellStart"/>
      <w:r w:rsidRPr="0005265E">
        <w:rPr>
          <w:rFonts w:ascii="Calibri" w:hAnsi="Calibri" w:cs="Calibri"/>
        </w:rPr>
        <w:t>odlučuje</w:t>
      </w:r>
      <w:proofErr w:type="spellEnd"/>
      <w:r w:rsidRPr="0005265E">
        <w:rPr>
          <w:rFonts w:ascii="Calibri" w:hAnsi="Calibri" w:cs="Calibri"/>
        </w:rPr>
        <w:t xml:space="preserve"> o </w:t>
      </w:r>
      <w:proofErr w:type="spellStart"/>
      <w:r w:rsidRPr="0005265E">
        <w:rPr>
          <w:rFonts w:ascii="Calibri" w:hAnsi="Calibri" w:cs="Calibri"/>
        </w:rPr>
        <w:t>korišćenju</w:t>
      </w:r>
      <w:proofErr w:type="spellEnd"/>
      <w:r w:rsidRPr="0005265E">
        <w:rPr>
          <w:rFonts w:ascii="Calibri" w:hAnsi="Calibri" w:cs="Calibri"/>
        </w:rPr>
        <w:t xml:space="preserve"> </w:t>
      </w:r>
      <w:proofErr w:type="spellStart"/>
      <w:r w:rsidRPr="0005265E">
        <w:rPr>
          <w:rFonts w:ascii="Calibri" w:hAnsi="Calibri" w:cs="Calibri"/>
        </w:rPr>
        <w:t>prihoda</w:t>
      </w:r>
      <w:proofErr w:type="spellEnd"/>
      <w:r w:rsidRPr="0005265E">
        <w:rPr>
          <w:rFonts w:ascii="Calibri" w:hAnsi="Calibri" w:cs="Calibri"/>
        </w:rPr>
        <w:t xml:space="preserve">; </w:t>
      </w:r>
    </w:p>
    <w:p w14:paraId="58B6A682" w14:textId="77777777" w:rsidR="0005265E" w:rsidRPr="0005265E" w:rsidRDefault="0005265E" w:rsidP="004837DB">
      <w:pPr>
        <w:numPr>
          <w:ilvl w:val="0"/>
          <w:numId w:val="7"/>
        </w:numPr>
        <w:spacing w:after="0" w:line="240" w:lineRule="auto"/>
        <w:jc w:val="both"/>
        <w:rPr>
          <w:rFonts w:ascii="Calibri" w:hAnsi="Calibri" w:cs="Calibri"/>
          <w:lang w:val="it-IT"/>
        </w:rPr>
      </w:pPr>
      <w:r w:rsidRPr="0005265E">
        <w:rPr>
          <w:rFonts w:ascii="Calibri" w:hAnsi="Calibri" w:cs="Calibri"/>
          <w:lang w:val="it-IT"/>
        </w:rPr>
        <w:t xml:space="preserve">za koje svrhe se prihod može koristiti; </w:t>
      </w:r>
    </w:p>
    <w:p w14:paraId="721EBA24" w14:textId="77777777" w:rsidR="0005265E" w:rsidRPr="0005265E" w:rsidRDefault="0005265E" w:rsidP="004837DB">
      <w:pPr>
        <w:numPr>
          <w:ilvl w:val="0"/>
          <w:numId w:val="7"/>
        </w:numPr>
        <w:spacing w:after="0" w:line="240" w:lineRule="auto"/>
        <w:jc w:val="both"/>
        <w:rPr>
          <w:rFonts w:ascii="Calibri" w:hAnsi="Calibri" w:cs="Calibri"/>
          <w:lang w:val="it-IT"/>
        </w:rPr>
      </w:pPr>
      <w:r w:rsidRPr="0005265E">
        <w:rPr>
          <w:rFonts w:ascii="Calibri" w:hAnsi="Calibri" w:cs="Calibri"/>
          <w:lang w:val="it-IT"/>
        </w:rPr>
        <w:t xml:space="preserve">kako se sprječava privatna raspodjela dobiti; </w:t>
      </w:r>
    </w:p>
    <w:p w14:paraId="1FD7ED04" w14:textId="77777777" w:rsidR="0005265E" w:rsidRPr="0005265E" w:rsidRDefault="0005265E" w:rsidP="004837DB">
      <w:pPr>
        <w:numPr>
          <w:ilvl w:val="0"/>
          <w:numId w:val="7"/>
        </w:numPr>
        <w:spacing w:after="0" w:line="240" w:lineRule="auto"/>
        <w:jc w:val="both"/>
        <w:rPr>
          <w:rFonts w:ascii="Calibri" w:hAnsi="Calibri" w:cs="Calibri"/>
          <w:lang w:val="it-IT"/>
        </w:rPr>
      </w:pPr>
      <w:r w:rsidRPr="0005265E">
        <w:rPr>
          <w:rFonts w:ascii="Calibri" w:hAnsi="Calibri" w:cs="Calibri"/>
          <w:lang w:val="it-IT"/>
        </w:rPr>
        <w:lastRenderedPageBreak/>
        <w:t xml:space="preserve">kako se prihod reinvestira u inicijativu ili zajednicu; </w:t>
      </w:r>
    </w:p>
    <w:p w14:paraId="39AC88B2" w14:textId="77777777" w:rsidR="0005265E" w:rsidRPr="0005265E" w:rsidRDefault="0005265E" w:rsidP="004837DB">
      <w:pPr>
        <w:numPr>
          <w:ilvl w:val="0"/>
          <w:numId w:val="7"/>
        </w:numPr>
        <w:spacing w:after="0" w:line="240" w:lineRule="auto"/>
        <w:jc w:val="both"/>
        <w:rPr>
          <w:rFonts w:ascii="Calibri" w:hAnsi="Calibri" w:cs="Calibri"/>
          <w:lang w:val="it-IT"/>
        </w:rPr>
      </w:pPr>
      <w:r w:rsidRPr="0005265E">
        <w:rPr>
          <w:rFonts w:ascii="Calibri" w:hAnsi="Calibri" w:cs="Calibri"/>
          <w:lang w:val="it-IT"/>
        </w:rPr>
        <w:t xml:space="preserve">kojim dokumentom se uređuju odnosi između uključenih aktera. </w:t>
      </w:r>
    </w:p>
    <w:p w14:paraId="2B04F121"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Mogući modeli upravljanja IGA prihodima</w:t>
      </w:r>
    </w:p>
    <w:p w14:paraId="77A33801"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Model 1 – NVO je nosilac IGA aktivnosti</w:t>
      </w:r>
    </w:p>
    <w:p w14:paraId="4BA88755"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Ovaj model je primjenjiv kada NVO kao nosilac projekta sama organizuje i vodi aktivnost koja može generisati prihod, na primjer uslugu u zajednici, edukativno-turističku rutu, promotivno-prodajnu platformu, lokalni događaj sa prihodnom komponentom ili sličnu aktivnost.</w:t>
      </w:r>
    </w:p>
    <w:p w14:paraId="1B5CA338" w14:textId="77777777" w:rsidR="0005265E" w:rsidRPr="0005265E" w:rsidRDefault="0005265E" w:rsidP="004837DB">
      <w:pPr>
        <w:spacing w:after="0" w:line="240" w:lineRule="auto"/>
        <w:jc w:val="both"/>
        <w:rPr>
          <w:rFonts w:ascii="Calibri" w:hAnsi="Calibri" w:cs="Calibri"/>
        </w:rPr>
      </w:pPr>
      <w:r w:rsidRPr="0005265E">
        <w:rPr>
          <w:rFonts w:ascii="Calibri" w:hAnsi="Calibri" w:cs="Calibri"/>
        </w:rPr>
        <w:t xml:space="preserve">U tom </w:t>
      </w:r>
      <w:proofErr w:type="spellStart"/>
      <w:r w:rsidRPr="0005265E">
        <w:rPr>
          <w:rFonts w:ascii="Calibri" w:hAnsi="Calibri" w:cs="Calibri"/>
        </w:rPr>
        <w:t>slučaju</w:t>
      </w:r>
      <w:proofErr w:type="spellEnd"/>
      <w:r w:rsidRPr="0005265E">
        <w:rPr>
          <w:rFonts w:ascii="Calibri" w:hAnsi="Calibri" w:cs="Calibri"/>
        </w:rPr>
        <w:t>:</w:t>
      </w:r>
    </w:p>
    <w:p w14:paraId="4BEE5EEE" w14:textId="77777777" w:rsidR="0005265E" w:rsidRPr="0005265E" w:rsidRDefault="0005265E" w:rsidP="004837DB">
      <w:pPr>
        <w:numPr>
          <w:ilvl w:val="0"/>
          <w:numId w:val="8"/>
        </w:numPr>
        <w:spacing w:after="0" w:line="240" w:lineRule="auto"/>
        <w:jc w:val="both"/>
        <w:rPr>
          <w:rFonts w:ascii="Calibri" w:hAnsi="Calibri" w:cs="Calibri"/>
        </w:rPr>
      </w:pPr>
      <w:r w:rsidRPr="0005265E">
        <w:rPr>
          <w:rFonts w:ascii="Calibri" w:hAnsi="Calibri" w:cs="Calibri"/>
        </w:rPr>
        <w:t xml:space="preserve">NVO </w:t>
      </w:r>
      <w:proofErr w:type="spellStart"/>
      <w:r w:rsidRPr="0005265E">
        <w:rPr>
          <w:rFonts w:ascii="Calibri" w:hAnsi="Calibri" w:cs="Calibri"/>
        </w:rPr>
        <w:t>jasno</w:t>
      </w:r>
      <w:proofErr w:type="spellEnd"/>
      <w:r w:rsidRPr="0005265E">
        <w:rPr>
          <w:rFonts w:ascii="Calibri" w:hAnsi="Calibri" w:cs="Calibri"/>
        </w:rPr>
        <w:t xml:space="preserve"> </w:t>
      </w:r>
      <w:proofErr w:type="spellStart"/>
      <w:r w:rsidRPr="0005265E">
        <w:rPr>
          <w:rFonts w:ascii="Calibri" w:hAnsi="Calibri" w:cs="Calibri"/>
        </w:rPr>
        <w:t>opisuje</w:t>
      </w:r>
      <w:proofErr w:type="spellEnd"/>
      <w:r w:rsidRPr="0005265E">
        <w:rPr>
          <w:rFonts w:ascii="Calibri" w:hAnsi="Calibri" w:cs="Calibri"/>
        </w:rPr>
        <w:t xml:space="preserve"> IGA model u </w:t>
      </w:r>
      <w:proofErr w:type="spellStart"/>
      <w:r w:rsidRPr="0005265E">
        <w:rPr>
          <w:rFonts w:ascii="Calibri" w:hAnsi="Calibri" w:cs="Calibri"/>
        </w:rPr>
        <w:t>projektu</w:t>
      </w:r>
      <w:proofErr w:type="spellEnd"/>
      <w:r w:rsidRPr="0005265E">
        <w:rPr>
          <w:rFonts w:ascii="Calibri" w:hAnsi="Calibri" w:cs="Calibri"/>
        </w:rPr>
        <w:t xml:space="preserve">; </w:t>
      </w:r>
    </w:p>
    <w:p w14:paraId="12BCA429" w14:textId="77777777" w:rsidR="0005265E" w:rsidRPr="0005265E" w:rsidRDefault="0005265E" w:rsidP="004837DB">
      <w:pPr>
        <w:numPr>
          <w:ilvl w:val="0"/>
          <w:numId w:val="8"/>
        </w:numPr>
        <w:spacing w:after="0" w:line="240" w:lineRule="auto"/>
        <w:jc w:val="both"/>
        <w:rPr>
          <w:rFonts w:ascii="Calibri" w:hAnsi="Calibri" w:cs="Calibri"/>
          <w:lang w:val="it-IT"/>
        </w:rPr>
      </w:pPr>
      <w:r w:rsidRPr="0005265E">
        <w:rPr>
          <w:rFonts w:ascii="Calibri" w:hAnsi="Calibri" w:cs="Calibri"/>
          <w:lang w:val="it-IT"/>
        </w:rPr>
        <w:t xml:space="preserve">NVO vodi aktivnost i odgovorna je za evidenciju prihoda; </w:t>
      </w:r>
    </w:p>
    <w:p w14:paraId="69F2683F" w14:textId="77777777" w:rsidR="0005265E" w:rsidRPr="0005265E" w:rsidRDefault="0005265E" w:rsidP="004837DB">
      <w:pPr>
        <w:numPr>
          <w:ilvl w:val="0"/>
          <w:numId w:val="8"/>
        </w:numPr>
        <w:spacing w:after="0" w:line="240" w:lineRule="auto"/>
        <w:jc w:val="both"/>
        <w:rPr>
          <w:rFonts w:ascii="Calibri" w:hAnsi="Calibri" w:cs="Calibri"/>
          <w:lang w:val="it-IT"/>
        </w:rPr>
      </w:pPr>
      <w:r w:rsidRPr="0005265E">
        <w:rPr>
          <w:rFonts w:ascii="Calibri" w:hAnsi="Calibri" w:cs="Calibri"/>
          <w:lang w:val="it-IT"/>
        </w:rPr>
        <w:t xml:space="preserve">NVO izdaje račun/fakturu gdje je to primjenjivo; </w:t>
      </w:r>
    </w:p>
    <w:p w14:paraId="1396314D" w14:textId="77777777" w:rsidR="0005265E" w:rsidRPr="0005265E" w:rsidRDefault="0005265E" w:rsidP="004837DB">
      <w:pPr>
        <w:numPr>
          <w:ilvl w:val="0"/>
          <w:numId w:val="8"/>
        </w:numPr>
        <w:spacing w:after="0" w:line="240" w:lineRule="auto"/>
        <w:jc w:val="both"/>
        <w:rPr>
          <w:rFonts w:ascii="Calibri" w:hAnsi="Calibri" w:cs="Calibri"/>
          <w:lang w:val="it-IT"/>
        </w:rPr>
      </w:pPr>
      <w:r w:rsidRPr="0005265E">
        <w:rPr>
          <w:rFonts w:ascii="Calibri" w:hAnsi="Calibri" w:cs="Calibri"/>
          <w:lang w:val="it-IT"/>
        </w:rPr>
        <w:t xml:space="preserve">prihod se uplaćuje na račun NVO-a; </w:t>
      </w:r>
    </w:p>
    <w:p w14:paraId="03EE067B" w14:textId="77777777" w:rsidR="0005265E" w:rsidRPr="0005265E" w:rsidRDefault="0005265E" w:rsidP="004837DB">
      <w:pPr>
        <w:numPr>
          <w:ilvl w:val="0"/>
          <w:numId w:val="8"/>
        </w:numPr>
        <w:spacing w:after="0" w:line="240" w:lineRule="auto"/>
        <w:jc w:val="both"/>
        <w:rPr>
          <w:rFonts w:ascii="Calibri" w:hAnsi="Calibri" w:cs="Calibri"/>
          <w:lang w:val="it-IT"/>
        </w:rPr>
      </w:pPr>
      <w:r w:rsidRPr="0005265E">
        <w:rPr>
          <w:rFonts w:ascii="Calibri" w:hAnsi="Calibri" w:cs="Calibri"/>
          <w:lang w:val="it-IT"/>
        </w:rPr>
        <w:t xml:space="preserve">prihod se posebno evidentira u poslovnim knjigama; </w:t>
      </w:r>
    </w:p>
    <w:p w14:paraId="5D7B564D" w14:textId="77777777" w:rsidR="0005265E" w:rsidRPr="0005265E" w:rsidRDefault="0005265E" w:rsidP="004837DB">
      <w:pPr>
        <w:numPr>
          <w:ilvl w:val="0"/>
          <w:numId w:val="8"/>
        </w:numPr>
        <w:spacing w:after="0" w:line="240" w:lineRule="auto"/>
        <w:jc w:val="both"/>
        <w:rPr>
          <w:rFonts w:ascii="Calibri" w:hAnsi="Calibri" w:cs="Calibri"/>
          <w:lang w:val="it-IT"/>
        </w:rPr>
      </w:pPr>
      <w:r w:rsidRPr="0005265E">
        <w:rPr>
          <w:rFonts w:ascii="Calibri" w:hAnsi="Calibri" w:cs="Calibri"/>
          <w:lang w:val="it-IT"/>
        </w:rPr>
        <w:t xml:space="preserve">prihod se ne dijeli članovima, pojedincima, partnerima ili povezanim licima kao dobit; </w:t>
      </w:r>
    </w:p>
    <w:p w14:paraId="5FAABBF6" w14:textId="77777777" w:rsidR="0005265E" w:rsidRPr="0005265E" w:rsidRDefault="0005265E" w:rsidP="004837DB">
      <w:pPr>
        <w:numPr>
          <w:ilvl w:val="0"/>
          <w:numId w:val="8"/>
        </w:numPr>
        <w:spacing w:after="0" w:line="240" w:lineRule="auto"/>
        <w:jc w:val="both"/>
        <w:rPr>
          <w:rFonts w:ascii="Calibri" w:hAnsi="Calibri" w:cs="Calibri"/>
          <w:b/>
          <w:bCs/>
          <w:lang w:val="it-IT"/>
        </w:rPr>
      </w:pPr>
      <w:r w:rsidRPr="0005265E">
        <w:rPr>
          <w:rFonts w:ascii="Calibri" w:hAnsi="Calibri" w:cs="Calibri"/>
          <w:lang w:val="it-IT"/>
        </w:rPr>
        <w:t xml:space="preserve">prihod se koristi </w:t>
      </w:r>
      <w:r w:rsidRPr="0005265E">
        <w:rPr>
          <w:rFonts w:ascii="Calibri" w:hAnsi="Calibri" w:cs="Calibri"/>
          <w:b/>
          <w:bCs/>
          <w:lang w:val="it-IT"/>
        </w:rPr>
        <w:t xml:space="preserve">isključivo za unaprijed definisane svrhe: nastavak aktivnosti, održavanje opreme, nabavku materijala, promociju, uključivanje korisnika, razvoj usluge ili drugi cilj projekta od koristi za zajednicu. </w:t>
      </w:r>
    </w:p>
    <w:p w14:paraId="33F9AD1A"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Ovo je najčistiji model kada je NVO stvarni organizator i nosilac konkretne IGA aktivnosti.</w:t>
      </w:r>
    </w:p>
    <w:p w14:paraId="0C728508" w14:textId="77777777" w:rsidR="0005265E" w:rsidRPr="0005265E" w:rsidRDefault="0005265E" w:rsidP="004837DB">
      <w:pPr>
        <w:spacing w:after="0" w:line="240" w:lineRule="auto"/>
        <w:jc w:val="both"/>
        <w:rPr>
          <w:rFonts w:ascii="Calibri" w:hAnsi="Calibri" w:cs="Calibri"/>
          <w:b/>
          <w:bCs/>
          <w:lang w:val="it-IT"/>
        </w:rPr>
      </w:pPr>
    </w:p>
    <w:p w14:paraId="20663B6E"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Model 2 – Lokalni proizvođači ili drugi ekonomski akteri prodaju svoje proizvode/usluge, a NVO podržava zajednički model</w:t>
      </w:r>
    </w:p>
    <w:p w14:paraId="0D02B54B"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Ovaj model je primjenjiv kada projekat uključuje lokalne proizvođače, poljoprivrednike, zanatlije, ruralna domaćinstva, zadruge, preduzetnike ili druge aktere koji prodaju sopstvene proizvode ili usluge.</w:t>
      </w:r>
    </w:p>
    <w:p w14:paraId="3BF1B8EA" w14:textId="77777777" w:rsidR="0005265E" w:rsidRPr="0005265E" w:rsidRDefault="0005265E" w:rsidP="004837DB">
      <w:pPr>
        <w:spacing w:after="0" w:line="240" w:lineRule="auto"/>
        <w:jc w:val="both"/>
        <w:rPr>
          <w:rFonts w:ascii="Calibri" w:hAnsi="Calibri" w:cs="Calibri"/>
        </w:rPr>
      </w:pPr>
      <w:r w:rsidRPr="0005265E">
        <w:rPr>
          <w:rFonts w:ascii="Calibri" w:hAnsi="Calibri" w:cs="Calibri"/>
        </w:rPr>
        <w:t xml:space="preserve">U tom </w:t>
      </w:r>
      <w:proofErr w:type="spellStart"/>
      <w:r w:rsidRPr="0005265E">
        <w:rPr>
          <w:rFonts w:ascii="Calibri" w:hAnsi="Calibri" w:cs="Calibri"/>
        </w:rPr>
        <w:t>slučaju</w:t>
      </w:r>
      <w:proofErr w:type="spellEnd"/>
      <w:r w:rsidRPr="0005265E">
        <w:rPr>
          <w:rFonts w:ascii="Calibri" w:hAnsi="Calibri" w:cs="Calibri"/>
        </w:rPr>
        <w:t>:</w:t>
      </w:r>
    </w:p>
    <w:p w14:paraId="434FCB77" w14:textId="77777777" w:rsidR="0005265E" w:rsidRPr="0005265E" w:rsidRDefault="0005265E" w:rsidP="004837DB">
      <w:pPr>
        <w:numPr>
          <w:ilvl w:val="0"/>
          <w:numId w:val="9"/>
        </w:numPr>
        <w:spacing w:after="0" w:line="240" w:lineRule="auto"/>
        <w:jc w:val="both"/>
        <w:rPr>
          <w:rFonts w:ascii="Calibri" w:hAnsi="Calibri" w:cs="Calibri"/>
        </w:rPr>
      </w:pPr>
      <w:r w:rsidRPr="0005265E">
        <w:rPr>
          <w:rFonts w:ascii="Calibri" w:hAnsi="Calibri" w:cs="Calibri"/>
        </w:rPr>
        <w:t xml:space="preserve">NVO ne </w:t>
      </w:r>
      <w:proofErr w:type="spellStart"/>
      <w:r w:rsidRPr="0005265E">
        <w:rPr>
          <w:rFonts w:ascii="Calibri" w:hAnsi="Calibri" w:cs="Calibri"/>
        </w:rPr>
        <w:t>preuzima</w:t>
      </w:r>
      <w:proofErr w:type="spellEnd"/>
      <w:r w:rsidRPr="0005265E">
        <w:rPr>
          <w:rFonts w:ascii="Calibri" w:hAnsi="Calibri" w:cs="Calibri"/>
        </w:rPr>
        <w:t xml:space="preserve"> </w:t>
      </w:r>
      <w:proofErr w:type="spellStart"/>
      <w:r w:rsidRPr="0005265E">
        <w:rPr>
          <w:rFonts w:ascii="Calibri" w:hAnsi="Calibri" w:cs="Calibri"/>
        </w:rPr>
        <w:t>prodaju</w:t>
      </w:r>
      <w:proofErr w:type="spellEnd"/>
      <w:r w:rsidRPr="0005265E">
        <w:rPr>
          <w:rFonts w:ascii="Calibri" w:hAnsi="Calibri" w:cs="Calibri"/>
        </w:rPr>
        <w:t xml:space="preserve"> </w:t>
      </w:r>
      <w:proofErr w:type="spellStart"/>
      <w:r w:rsidRPr="0005265E">
        <w:rPr>
          <w:rFonts w:ascii="Calibri" w:hAnsi="Calibri" w:cs="Calibri"/>
        </w:rPr>
        <w:t>tuđih</w:t>
      </w:r>
      <w:proofErr w:type="spellEnd"/>
      <w:r w:rsidRPr="0005265E">
        <w:rPr>
          <w:rFonts w:ascii="Calibri" w:hAnsi="Calibri" w:cs="Calibri"/>
        </w:rPr>
        <w:t xml:space="preserve"> </w:t>
      </w:r>
      <w:proofErr w:type="spellStart"/>
      <w:r w:rsidRPr="0005265E">
        <w:rPr>
          <w:rFonts w:ascii="Calibri" w:hAnsi="Calibri" w:cs="Calibri"/>
        </w:rPr>
        <w:t>proizvoda</w:t>
      </w:r>
      <w:proofErr w:type="spellEnd"/>
      <w:r w:rsidRPr="0005265E">
        <w:rPr>
          <w:rFonts w:ascii="Calibri" w:hAnsi="Calibri" w:cs="Calibri"/>
        </w:rPr>
        <w:t xml:space="preserve"> </w:t>
      </w:r>
      <w:proofErr w:type="spellStart"/>
      <w:r w:rsidRPr="0005265E">
        <w:rPr>
          <w:rFonts w:ascii="Calibri" w:hAnsi="Calibri" w:cs="Calibri"/>
        </w:rPr>
        <w:t>kao</w:t>
      </w:r>
      <w:proofErr w:type="spellEnd"/>
      <w:r w:rsidRPr="0005265E">
        <w:rPr>
          <w:rFonts w:ascii="Calibri" w:hAnsi="Calibri" w:cs="Calibri"/>
        </w:rPr>
        <w:t xml:space="preserve"> </w:t>
      </w:r>
      <w:proofErr w:type="spellStart"/>
      <w:r w:rsidRPr="0005265E">
        <w:rPr>
          <w:rFonts w:ascii="Calibri" w:hAnsi="Calibri" w:cs="Calibri"/>
        </w:rPr>
        <w:t>svoju</w:t>
      </w:r>
      <w:proofErr w:type="spellEnd"/>
      <w:r w:rsidRPr="0005265E">
        <w:rPr>
          <w:rFonts w:ascii="Calibri" w:hAnsi="Calibri" w:cs="Calibri"/>
        </w:rPr>
        <w:t xml:space="preserve">, </w:t>
      </w:r>
      <w:proofErr w:type="spellStart"/>
      <w:r w:rsidRPr="0005265E">
        <w:rPr>
          <w:rFonts w:ascii="Calibri" w:hAnsi="Calibri" w:cs="Calibri"/>
        </w:rPr>
        <w:t>osim</w:t>
      </w:r>
      <w:proofErr w:type="spellEnd"/>
      <w:r w:rsidRPr="0005265E">
        <w:rPr>
          <w:rFonts w:ascii="Calibri" w:hAnsi="Calibri" w:cs="Calibri"/>
        </w:rPr>
        <w:t xml:space="preserve"> </w:t>
      </w:r>
      <w:proofErr w:type="spellStart"/>
      <w:r w:rsidRPr="0005265E">
        <w:rPr>
          <w:rFonts w:ascii="Calibri" w:hAnsi="Calibri" w:cs="Calibri"/>
        </w:rPr>
        <w:t>ako</w:t>
      </w:r>
      <w:proofErr w:type="spellEnd"/>
      <w:r w:rsidRPr="0005265E">
        <w:rPr>
          <w:rFonts w:ascii="Calibri" w:hAnsi="Calibri" w:cs="Calibri"/>
        </w:rPr>
        <w:t xml:space="preserve"> </w:t>
      </w:r>
      <w:proofErr w:type="spellStart"/>
      <w:r w:rsidRPr="0005265E">
        <w:rPr>
          <w:rFonts w:ascii="Calibri" w:hAnsi="Calibri" w:cs="Calibri"/>
        </w:rPr>
        <w:t>za</w:t>
      </w:r>
      <w:proofErr w:type="spellEnd"/>
      <w:r w:rsidRPr="0005265E">
        <w:rPr>
          <w:rFonts w:ascii="Calibri" w:hAnsi="Calibri" w:cs="Calibri"/>
        </w:rPr>
        <w:t xml:space="preserve"> to </w:t>
      </w:r>
      <w:proofErr w:type="spellStart"/>
      <w:r w:rsidRPr="0005265E">
        <w:rPr>
          <w:rFonts w:ascii="Calibri" w:hAnsi="Calibri" w:cs="Calibri"/>
        </w:rPr>
        <w:t>ima</w:t>
      </w:r>
      <w:proofErr w:type="spellEnd"/>
      <w:r w:rsidRPr="0005265E">
        <w:rPr>
          <w:rFonts w:ascii="Calibri" w:hAnsi="Calibri" w:cs="Calibri"/>
        </w:rPr>
        <w:t xml:space="preserve"> </w:t>
      </w:r>
      <w:proofErr w:type="spellStart"/>
      <w:r w:rsidRPr="0005265E">
        <w:rPr>
          <w:rFonts w:ascii="Calibri" w:hAnsi="Calibri" w:cs="Calibri"/>
        </w:rPr>
        <w:t>jasan</w:t>
      </w:r>
      <w:proofErr w:type="spellEnd"/>
      <w:r w:rsidRPr="0005265E">
        <w:rPr>
          <w:rFonts w:ascii="Calibri" w:hAnsi="Calibri" w:cs="Calibri"/>
        </w:rPr>
        <w:t xml:space="preserve"> </w:t>
      </w:r>
      <w:proofErr w:type="spellStart"/>
      <w:r w:rsidRPr="0005265E">
        <w:rPr>
          <w:rFonts w:ascii="Calibri" w:hAnsi="Calibri" w:cs="Calibri"/>
        </w:rPr>
        <w:t>pravni</w:t>
      </w:r>
      <w:proofErr w:type="spellEnd"/>
      <w:r w:rsidRPr="0005265E">
        <w:rPr>
          <w:rFonts w:ascii="Calibri" w:hAnsi="Calibri" w:cs="Calibri"/>
        </w:rPr>
        <w:t xml:space="preserve">, </w:t>
      </w:r>
      <w:proofErr w:type="spellStart"/>
      <w:r w:rsidRPr="0005265E">
        <w:rPr>
          <w:rFonts w:ascii="Calibri" w:hAnsi="Calibri" w:cs="Calibri"/>
        </w:rPr>
        <w:t>ugovorni</w:t>
      </w:r>
      <w:proofErr w:type="spellEnd"/>
      <w:r w:rsidRPr="0005265E">
        <w:rPr>
          <w:rFonts w:ascii="Calibri" w:hAnsi="Calibri" w:cs="Calibri"/>
        </w:rPr>
        <w:t xml:space="preserve"> </w:t>
      </w:r>
      <w:proofErr w:type="spellStart"/>
      <w:r w:rsidRPr="0005265E">
        <w:rPr>
          <w:rFonts w:ascii="Calibri" w:hAnsi="Calibri" w:cs="Calibri"/>
        </w:rPr>
        <w:t>i</w:t>
      </w:r>
      <w:proofErr w:type="spellEnd"/>
      <w:r w:rsidRPr="0005265E">
        <w:rPr>
          <w:rFonts w:ascii="Calibri" w:hAnsi="Calibri" w:cs="Calibri"/>
        </w:rPr>
        <w:t xml:space="preserve"> </w:t>
      </w:r>
      <w:proofErr w:type="spellStart"/>
      <w:r w:rsidRPr="0005265E">
        <w:rPr>
          <w:rFonts w:ascii="Calibri" w:hAnsi="Calibri" w:cs="Calibri"/>
        </w:rPr>
        <w:t>računovodstveni</w:t>
      </w:r>
      <w:proofErr w:type="spellEnd"/>
      <w:r w:rsidRPr="0005265E">
        <w:rPr>
          <w:rFonts w:ascii="Calibri" w:hAnsi="Calibri" w:cs="Calibri"/>
        </w:rPr>
        <w:t xml:space="preserve"> </w:t>
      </w:r>
      <w:proofErr w:type="spellStart"/>
      <w:r w:rsidRPr="0005265E">
        <w:rPr>
          <w:rFonts w:ascii="Calibri" w:hAnsi="Calibri" w:cs="Calibri"/>
        </w:rPr>
        <w:t>osnov</w:t>
      </w:r>
      <w:proofErr w:type="spellEnd"/>
      <w:r w:rsidRPr="0005265E">
        <w:rPr>
          <w:rFonts w:ascii="Calibri" w:hAnsi="Calibri" w:cs="Calibri"/>
        </w:rPr>
        <w:t xml:space="preserve">; </w:t>
      </w:r>
    </w:p>
    <w:p w14:paraId="673D61A1" w14:textId="77777777" w:rsidR="0005265E" w:rsidRPr="0005265E" w:rsidRDefault="0005265E" w:rsidP="004837DB">
      <w:pPr>
        <w:numPr>
          <w:ilvl w:val="0"/>
          <w:numId w:val="9"/>
        </w:numPr>
        <w:spacing w:after="0" w:line="240" w:lineRule="auto"/>
        <w:jc w:val="both"/>
        <w:rPr>
          <w:rFonts w:ascii="Calibri" w:hAnsi="Calibri" w:cs="Calibri"/>
        </w:rPr>
      </w:pPr>
      <w:proofErr w:type="spellStart"/>
      <w:r w:rsidRPr="0005265E">
        <w:rPr>
          <w:rFonts w:ascii="Calibri" w:hAnsi="Calibri" w:cs="Calibri"/>
        </w:rPr>
        <w:t>proizvođač</w:t>
      </w:r>
      <w:proofErr w:type="spellEnd"/>
      <w:r w:rsidRPr="0005265E">
        <w:rPr>
          <w:rFonts w:ascii="Calibri" w:hAnsi="Calibri" w:cs="Calibri"/>
        </w:rPr>
        <w:t xml:space="preserve">, </w:t>
      </w:r>
      <w:proofErr w:type="spellStart"/>
      <w:r w:rsidRPr="0005265E">
        <w:rPr>
          <w:rFonts w:ascii="Calibri" w:hAnsi="Calibri" w:cs="Calibri"/>
        </w:rPr>
        <w:t>preduzetnik</w:t>
      </w:r>
      <w:proofErr w:type="spellEnd"/>
      <w:r w:rsidRPr="0005265E">
        <w:rPr>
          <w:rFonts w:ascii="Calibri" w:hAnsi="Calibri" w:cs="Calibri"/>
        </w:rPr>
        <w:t xml:space="preserve">, </w:t>
      </w:r>
      <w:proofErr w:type="spellStart"/>
      <w:r w:rsidRPr="0005265E">
        <w:rPr>
          <w:rFonts w:ascii="Calibri" w:hAnsi="Calibri" w:cs="Calibri"/>
        </w:rPr>
        <w:t>zadruga</w:t>
      </w:r>
      <w:proofErr w:type="spellEnd"/>
      <w:r w:rsidRPr="0005265E">
        <w:rPr>
          <w:rFonts w:ascii="Calibri" w:hAnsi="Calibri" w:cs="Calibri"/>
        </w:rPr>
        <w:t xml:space="preserve"> </w:t>
      </w:r>
      <w:proofErr w:type="spellStart"/>
      <w:r w:rsidRPr="0005265E">
        <w:rPr>
          <w:rFonts w:ascii="Calibri" w:hAnsi="Calibri" w:cs="Calibri"/>
        </w:rPr>
        <w:t>ili</w:t>
      </w:r>
      <w:proofErr w:type="spellEnd"/>
      <w:r w:rsidRPr="0005265E">
        <w:rPr>
          <w:rFonts w:ascii="Calibri" w:hAnsi="Calibri" w:cs="Calibri"/>
        </w:rPr>
        <w:t xml:space="preserve"> </w:t>
      </w:r>
      <w:proofErr w:type="spellStart"/>
      <w:r w:rsidRPr="0005265E">
        <w:rPr>
          <w:rFonts w:ascii="Calibri" w:hAnsi="Calibri" w:cs="Calibri"/>
        </w:rPr>
        <w:t>drugi</w:t>
      </w:r>
      <w:proofErr w:type="spellEnd"/>
      <w:r w:rsidRPr="0005265E">
        <w:rPr>
          <w:rFonts w:ascii="Calibri" w:hAnsi="Calibri" w:cs="Calibri"/>
        </w:rPr>
        <w:t xml:space="preserve"> </w:t>
      </w:r>
      <w:proofErr w:type="spellStart"/>
      <w:r w:rsidRPr="0005265E">
        <w:rPr>
          <w:rFonts w:ascii="Calibri" w:hAnsi="Calibri" w:cs="Calibri"/>
        </w:rPr>
        <w:t>registrovani</w:t>
      </w:r>
      <w:proofErr w:type="spellEnd"/>
      <w:r w:rsidRPr="0005265E">
        <w:rPr>
          <w:rFonts w:ascii="Calibri" w:hAnsi="Calibri" w:cs="Calibri"/>
        </w:rPr>
        <w:t xml:space="preserve"> </w:t>
      </w:r>
      <w:proofErr w:type="spellStart"/>
      <w:r w:rsidRPr="0005265E">
        <w:rPr>
          <w:rFonts w:ascii="Calibri" w:hAnsi="Calibri" w:cs="Calibri"/>
        </w:rPr>
        <w:t>subjekt</w:t>
      </w:r>
      <w:proofErr w:type="spellEnd"/>
      <w:r w:rsidRPr="0005265E">
        <w:rPr>
          <w:rFonts w:ascii="Calibri" w:hAnsi="Calibri" w:cs="Calibri"/>
        </w:rPr>
        <w:t xml:space="preserve"> </w:t>
      </w:r>
      <w:proofErr w:type="spellStart"/>
      <w:r w:rsidRPr="0005265E">
        <w:rPr>
          <w:rFonts w:ascii="Calibri" w:hAnsi="Calibri" w:cs="Calibri"/>
        </w:rPr>
        <w:t>izdaje</w:t>
      </w:r>
      <w:proofErr w:type="spellEnd"/>
      <w:r w:rsidRPr="0005265E">
        <w:rPr>
          <w:rFonts w:ascii="Calibri" w:hAnsi="Calibri" w:cs="Calibri"/>
        </w:rPr>
        <w:t xml:space="preserve"> </w:t>
      </w:r>
      <w:proofErr w:type="spellStart"/>
      <w:r w:rsidRPr="0005265E">
        <w:rPr>
          <w:rFonts w:ascii="Calibri" w:hAnsi="Calibri" w:cs="Calibri"/>
        </w:rPr>
        <w:t>račun</w:t>
      </w:r>
      <w:proofErr w:type="spellEnd"/>
      <w:r w:rsidRPr="0005265E">
        <w:rPr>
          <w:rFonts w:ascii="Calibri" w:hAnsi="Calibri" w:cs="Calibri"/>
        </w:rPr>
        <w:t>/</w:t>
      </w:r>
      <w:proofErr w:type="spellStart"/>
      <w:r w:rsidRPr="0005265E">
        <w:rPr>
          <w:rFonts w:ascii="Calibri" w:hAnsi="Calibri" w:cs="Calibri"/>
        </w:rPr>
        <w:t>fiskalni</w:t>
      </w:r>
      <w:proofErr w:type="spellEnd"/>
      <w:r w:rsidRPr="0005265E">
        <w:rPr>
          <w:rFonts w:ascii="Calibri" w:hAnsi="Calibri" w:cs="Calibri"/>
        </w:rPr>
        <w:t xml:space="preserve"> </w:t>
      </w:r>
      <w:proofErr w:type="spellStart"/>
      <w:r w:rsidRPr="0005265E">
        <w:rPr>
          <w:rFonts w:ascii="Calibri" w:hAnsi="Calibri" w:cs="Calibri"/>
        </w:rPr>
        <w:t>račun</w:t>
      </w:r>
      <w:proofErr w:type="spellEnd"/>
      <w:r w:rsidRPr="0005265E">
        <w:rPr>
          <w:rFonts w:ascii="Calibri" w:hAnsi="Calibri" w:cs="Calibri"/>
        </w:rPr>
        <w:t xml:space="preserve"> </w:t>
      </w:r>
      <w:proofErr w:type="spellStart"/>
      <w:r w:rsidRPr="0005265E">
        <w:rPr>
          <w:rFonts w:ascii="Calibri" w:hAnsi="Calibri" w:cs="Calibri"/>
        </w:rPr>
        <w:t>za</w:t>
      </w:r>
      <w:proofErr w:type="spellEnd"/>
      <w:r w:rsidRPr="0005265E">
        <w:rPr>
          <w:rFonts w:ascii="Calibri" w:hAnsi="Calibri" w:cs="Calibri"/>
        </w:rPr>
        <w:t xml:space="preserve"> </w:t>
      </w:r>
      <w:proofErr w:type="spellStart"/>
      <w:r w:rsidRPr="0005265E">
        <w:rPr>
          <w:rFonts w:ascii="Calibri" w:hAnsi="Calibri" w:cs="Calibri"/>
        </w:rPr>
        <w:t>sopstveni</w:t>
      </w:r>
      <w:proofErr w:type="spellEnd"/>
      <w:r w:rsidRPr="0005265E">
        <w:rPr>
          <w:rFonts w:ascii="Calibri" w:hAnsi="Calibri" w:cs="Calibri"/>
        </w:rPr>
        <w:t xml:space="preserve"> </w:t>
      </w:r>
      <w:proofErr w:type="spellStart"/>
      <w:r w:rsidRPr="0005265E">
        <w:rPr>
          <w:rFonts w:ascii="Calibri" w:hAnsi="Calibri" w:cs="Calibri"/>
        </w:rPr>
        <w:t>proizvod</w:t>
      </w:r>
      <w:proofErr w:type="spellEnd"/>
      <w:r w:rsidRPr="0005265E">
        <w:rPr>
          <w:rFonts w:ascii="Calibri" w:hAnsi="Calibri" w:cs="Calibri"/>
        </w:rPr>
        <w:t xml:space="preserve"> </w:t>
      </w:r>
      <w:proofErr w:type="spellStart"/>
      <w:r w:rsidRPr="0005265E">
        <w:rPr>
          <w:rFonts w:ascii="Calibri" w:hAnsi="Calibri" w:cs="Calibri"/>
        </w:rPr>
        <w:t>ili</w:t>
      </w:r>
      <w:proofErr w:type="spellEnd"/>
      <w:r w:rsidRPr="0005265E">
        <w:rPr>
          <w:rFonts w:ascii="Calibri" w:hAnsi="Calibri" w:cs="Calibri"/>
        </w:rPr>
        <w:t xml:space="preserve"> </w:t>
      </w:r>
      <w:proofErr w:type="spellStart"/>
      <w:r w:rsidRPr="0005265E">
        <w:rPr>
          <w:rFonts w:ascii="Calibri" w:hAnsi="Calibri" w:cs="Calibri"/>
        </w:rPr>
        <w:t>uslugu</w:t>
      </w:r>
      <w:proofErr w:type="spellEnd"/>
      <w:r w:rsidRPr="0005265E">
        <w:rPr>
          <w:rFonts w:ascii="Calibri" w:hAnsi="Calibri" w:cs="Calibri"/>
        </w:rPr>
        <w:t xml:space="preserve">; </w:t>
      </w:r>
    </w:p>
    <w:p w14:paraId="38D74FAE" w14:textId="77777777" w:rsidR="0005265E" w:rsidRPr="0005265E" w:rsidRDefault="0005265E" w:rsidP="004837DB">
      <w:pPr>
        <w:numPr>
          <w:ilvl w:val="0"/>
          <w:numId w:val="9"/>
        </w:numPr>
        <w:spacing w:after="0" w:line="240" w:lineRule="auto"/>
        <w:jc w:val="both"/>
        <w:rPr>
          <w:rFonts w:ascii="Calibri" w:hAnsi="Calibri" w:cs="Calibri"/>
        </w:rPr>
      </w:pPr>
      <w:proofErr w:type="spellStart"/>
      <w:r w:rsidRPr="0005265E">
        <w:rPr>
          <w:rFonts w:ascii="Calibri" w:hAnsi="Calibri" w:cs="Calibri"/>
        </w:rPr>
        <w:t>prihod</w:t>
      </w:r>
      <w:proofErr w:type="spellEnd"/>
      <w:r w:rsidRPr="0005265E">
        <w:rPr>
          <w:rFonts w:ascii="Calibri" w:hAnsi="Calibri" w:cs="Calibri"/>
        </w:rPr>
        <w:t xml:space="preserve"> od </w:t>
      </w:r>
      <w:proofErr w:type="spellStart"/>
      <w:r w:rsidRPr="0005265E">
        <w:rPr>
          <w:rFonts w:ascii="Calibri" w:hAnsi="Calibri" w:cs="Calibri"/>
        </w:rPr>
        <w:t>te</w:t>
      </w:r>
      <w:proofErr w:type="spellEnd"/>
      <w:r w:rsidRPr="0005265E">
        <w:rPr>
          <w:rFonts w:ascii="Calibri" w:hAnsi="Calibri" w:cs="Calibri"/>
        </w:rPr>
        <w:t xml:space="preserve"> </w:t>
      </w:r>
      <w:proofErr w:type="spellStart"/>
      <w:r w:rsidRPr="0005265E">
        <w:rPr>
          <w:rFonts w:ascii="Calibri" w:hAnsi="Calibri" w:cs="Calibri"/>
        </w:rPr>
        <w:t>prodaje</w:t>
      </w:r>
      <w:proofErr w:type="spellEnd"/>
      <w:r w:rsidRPr="0005265E">
        <w:rPr>
          <w:rFonts w:ascii="Calibri" w:hAnsi="Calibri" w:cs="Calibri"/>
        </w:rPr>
        <w:t xml:space="preserve"> ide tom </w:t>
      </w:r>
      <w:proofErr w:type="spellStart"/>
      <w:r w:rsidRPr="0005265E">
        <w:rPr>
          <w:rFonts w:ascii="Calibri" w:hAnsi="Calibri" w:cs="Calibri"/>
        </w:rPr>
        <w:t>subjektu</w:t>
      </w:r>
      <w:proofErr w:type="spellEnd"/>
      <w:r w:rsidRPr="0005265E">
        <w:rPr>
          <w:rFonts w:ascii="Calibri" w:hAnsi="Calibri" w:cs="Calibri"/>
        </w:rPr>
        <w:t xml:space="preserve">; </w:t>
      </w:r>
    </w:p>
    <w:p w14:paraId="37189928" w14:textId="77777777" w:rsidR="0005265E" w:rsidRPr="0005265E" w:rsidRDefault="0005265E" w:rsidP="004837DB">
      <w:pPr>
        <w:numPr>
          <w:ilvl w:val="0"/>
          <w:numId w:val="9"/>
        </w:numPr>
        <w:spacing w:after="0" w:line="240" w:lineRule="auto"/>
        <w:jc w:val="both"/>
        <w:rPr>
          <w:rFonts w:ascii="Calibri" w:hAnsi="Calibri" w:cs="Calibri"/>
        </w:rPr>
      </w:pPr>
      <w:r w:rsidRPr="0005265E">
        <w:rPr>
          <w:rFonts w:ascii="Calibri" w:hAnsi="Calibri" w:cs="Calibri"/>
        </w:rPr>
        <w:t xml:space="preserve">grant </w:t>
      </w:r>
      <w:proofErr w:type="spellStart"/>
      <w:r w:rsidRPr="0005265E">
        <w:rPr>
          <w:rFonts w:ascii="Calibri" w:hAnsi="Calibri" w:cs="Calibri"/>
        </w:rPr>
        <w:t>sredstva</w:t>
      </w:r>
      <w:proofErr w:type="spellEnd"/>
      <w:r w:rsidRPr="0005265E">
        <w:rPr>
          <w:rFonts w:ascii="Calibri" w:hAnsi="Calibri" w:cs="Calibri"/>
        </w:rPr>
        <w:t xml:space="preserve"> se </w:t>
      </w:r>
      <w:proofErr w:type="spellStart"/>
      <w:r w:rsidRPr="0005265E">
        <w:rPr>
          <w:rFonts w:ascii="Calibri" w:hAnsi="Calibri" w:cs="Calibri"/>
        </w:rPr>
        <w:t>koriste</w:t>
      </w:r>
      <w:proofErr w:type="spellEnd"/>
      <w:r w:rsidRPr="0005265E">
        <w:rPr>
          <w:rFonts w:ascii="Calibri" w:hAnsi="Calibri" w:cs="Calibri"/>
        </w:rPr>
        <w:t xml:space="preserve"> </w:t>
      </w:r>
      <w:proofErr w:type="spellStart"/>
      <w:r w:rsidRPr="0005265E">
        <w:rPr>
          <w:rFonts w:ascii="Calibri" w:hAnsi="Calibri" w:cs="Calibri"/>
        </w:rPr>
        <w:t>za</w:t>
      </w:r>
      <w:proofErr w:type="spellEnd"/>
      <w:r w:rsidRPr="0005265E">
        <w:rPr>
          <w:rFonts w:ascii="Calibri" w:hAnsi="Calibri" w:cs="Calibri"/>
        </w:rPr>
        <w:t xml:space="preserve"> </w:t>
      </w:r>
      <w:proofErr w:type="spellStart"/>
      <w:r w:rsidRPr="0005265E">
        <w:rPr>
          <w:rFonts w:ascii="Calibri" w:hAnsi="Calibri" w:cs="Calibri"/>
        </w:rPr>
        <w:t>zajedničku</w:t>
      </w:r>
      <w:proofErr w:type="spellEnd"/>
      <w:r w:rsidRPr="0005265E">
        <w:rPr>
          <w:rFonts w:ascii="Calibri" w:hAnsi="Calibri" w:cs="Calibri"/>
        </w:rPr>
        <w:t xml:space="preserve"> </w:t>
      </w:r>
      <w:proofErr w:type="spellStart"/>
      <w:r w:rsidRPr="0005265E">
        <w:rPr>
          <w:rFonts w:ascii="Calibri" w:hAnsi="Calibri" w:cs="Calibri"/>
        </w:rPr>
        <w:t>korist</w:t>
      </w:r>
      <w:proofErr w:type="spellEnd"/>
      <w:r w:rsidRPr="0005265E">
        <w:rPr>
          <w:rFonts w:ascii="Calibri" w:hAnsi="Calibri" w:cs="Calibri"/>
        </w:rPr>
        <w:t xml:space="preserve">, </w:t>
      </w:r>
      <w:proofErr w:type="spellStart"/>
      <w:r w:rsidRPr="0005265E">
        <w:rPr>
          <w:rFonts w:ascii="Calibri" w:hAnsi="Calibri" w:cs="Calibri"/>
        </w:rPr>
        <w:t>na</w:t>
      </w:r>
      <w:proofErr w:type="spellEnd"/>
      <w:r w:rsidRPr="0005265E">
        <w:rPr>
          <w:rFonts w:ascii="Calibri" w:hAnsi="Calibri" w:cs="Calibri"/>
        </w:rPr>
        <w:t xml:space="preserve"> </w:t>
      </w:r>
      <w:proofErr w:type="spellStart"/>
      <w:r w:rsidRPr="0005265E">
        <w:rPr>
          <w:rFonts w:ascii="Calibri" w:hAnsi="Calibri" w:cs="Calibri"/>
        </w:rPr>
        <w:t>primjer</w:t>
      </w:r>
      <w:proofErr w:type="spellEnd"/>
      <w:r w:rsidRPr="0005265E">
        <w:rPr>
          <w:rFonts w:ascii="Calibri" w:hAnsi="Calibri" w:cs="Calibri"/>
        </w:rPr>
        <w:t xml:space="preserve"> </w:t>
      </w:r>
      <w:proofErr w:type="spellStart"/>
      <w:r w:rsidRPr="0005265E">
        <w:rPr>
          <w:rFonts w:ascii="Calibri" w:hAnsi="Calibri" w:cs="Calibri"/>
        </w:rPr>
        <w:t>za</w:t>
      </w:r>
      <w:proofErr w:type="spellEnd"/>
      <w:r w:rsidRPr="0005265E">
        <w:rPr>
          <w:rFonts w:ascii="Calibri" w:hAnsi="Calibri" w:cs="Calibri"/>
        </w:rPr>
        <w:t xml:space="preserve"> </w:t>
      </w:r>
      <w:proofErr w:type="spellStart"/>
      <w:r w:rsidRPr="0005265E">
        <w:rPr>
          <w:rFonts w:ascii="Calibri" w:hAnsi="Calibri" w:cs="Calibri"/>
        </w:rPr>
        <w:t>obuke</w:t>
      </w:r>
      <w:proofErr w:type="spellEnd"/>
      <w:r w:rsidRPr="0005265E">
        <w:rPr>
          <w:rFonts w:ascii="Calibri" w:hAnsi="Calibri" w:cs="Calibri"/>
        </w:rPr>
        <w:t xml:space="preserve">, </w:t>
      </w:r>
      <w:proofErr w:type="spellStart"/>
      <w:r w:rsidRPr="0005265E">
        <w:rPr>
          <w:rFonts w:ascii="Calibri" w:hAnsi="Calibri" w:cs="Calibri"/>
        </w:rPr>
        <w:t>promociju</w:t>
      </w:r>
      <w:proofErr w:type="spellEnd"/>
      <w:r w:rsidRPr="0005265E">
        <w:rPr>
          <w:rFonts w:ascii="Calibri" w:hAnsi="Calibri" w:cs="Calibri"/>
        </w:rPr>
        <w:t xml:space="preserve">, </w:t>
      </w:r>
      <w:proofErr w:type="spellStart"/>
      <w:r w:rsidRPr="0005265E">
        <w:rPr>
          <w:rFonts w:ascii="Calibri" w:hAnsi="Calibri" w:cs="Calibri"/>
        </w:rPr>
        <w:t>zajednički</w:t>
      </w:r>
      <w:proofErr w:type="spellEnd"/>
      <w:r w:rsidRPr="0005265E">
        <w:rPr>
          <w:rFonts w:ascii="Calibri" w:hAnsi="Calibri" w:cs="Calibri"/>
        </w:rPr>
        <w:t xml:space="preserve"> </w:t>
      </w:r>
      <w:proofErr w:type="spellStart"/>
      <w:r w:rsidRPr="0005265E">
        <w:rPr>
          <w:rFonts w:ascii="Calibri" w:hAnsi="Calibri" w:cs="Calibri"/>
        </w:rPr>
        <w:t>katalog</w:t>
      </w:r>
      <w:proofErr w:type="spellEnd"/>
      <w:r w:rsidRPr="0005265E">
        <w:rPr>
          <w:rFonts w:ascii="Calibri" w:hAnsi="Calibri" w:cs="Calibri"/>
        </w:rPr>
        <w:t xml:space="preserve">, </w:t>
      </w:r>
      <w:proofErr w:type="spellStart"/>
      <w:r w:rsidRPr="0005265E">
        <w:rPr>
          <w:rFonts w:ascii="Calibri" w:hAnsi="Calibri" w:cs="Calibri"/>
        </w:rPr>
        <w:t>brendiranje</w:t>
      </w:r>
      <w:proofErr w:type="spellEnd"/>
      <w:r w:rsidRPr="0005265E">
        <w:rPr>
          <w:rFonts w:ascii="Calibri" w:hAnsi="Calibri" w:cs="Calibri"/>
        </w:rPr>
        <w:t xml:space="preserve">, </w:t>
      </w:r>
      <w:proofErr w:type="spellStart"/>
      <w:r w:rsidRPr="0005265E">
        <w:rPr>
          <w:rFonts w:ascii="Calibri" w:hAnsi="Calibri" w:cs="Calibri"/>
        </w:rPr>
        <w:t>povezivanje</w:t>
      </w:r>
      <w:proofErr w:type="spellEnd"/>
      <w:r w:rsidRPr="0005265E">
        <w:rPr>
          <w:rFonts w:ascii="Calibri" w:hAnsi="Calibri" w:cs="Calibri"/>
        </w:rPr>
        <w:t xml:space="preserve"> </w:t>
      </w:r>
      <w:proofErr w:type="spellStart"/>
      <w:r w:rsidRPr="0005265E">
        <w:rPr>
          <w:rFonts w:ascii="Calibri" w:hAnsi="Calibri" w:cs="Calibri"/>
        </w:rPr>
        <w:t>aktera</w:t>
      </w:r>
      <w:proofErr w:type="spellEnd"/>
      <w:r w:rsidRPr="0005265E">
        <w:rPr>
          <w:rFonts w:ascii="Calibri" w:hAnsi="Calibri" w:cs="Calibri"/>
        </w:rPr>
        <w:t xml:space="preserve">, </w:t>
      </w:r>
      <w:proofErr w:type="spellStart"/>
      <w:r w:rsidRPr="0005265E">
        <w:rPr>
          <w:rFonts w:ascii="Calibri" w:hAnsi="Calibri" w:cs="Calibri"/>
        </w:rPr>
        <w:t>razvoj</w:t>
      </w:r>
      <w:proofErr w:type="spellEnd"/>
      <w:r w:rsidRPr="0005265E">
        <w:rPr>
          <w:rFonts w:ascii="Calibri" w:hAnsi="Calibri" w:cs="Calibri"/>
        </w:rPr>
        <w:t xml:space="preserve"> </w:t>
      </w:r>
      <w:proofErr w:type="spellStart"/>
      <w:r w:rsidRPr="0005265E">
        <w:rPr>
          <w:rFonts w:ascii="Calibri" w:hAnsi="Calibri" w:cs="Calibri"/>
        </w:rPr>
        <w:t>ruralne</w:t>
      </w:r>
      <w:proofErr w:type="spellEnd"/>
      <w:r w:rsidRPr="0005265E">
        <w:rPr>
          <w:rFonts w:ascii="Calibri" w:hAnsi="Calibri" w:cs="Calibri"/>
        </w:rPr>
        <w:t xml:space="preserve"> </w:t>
      </w:r>
      <w:proofErr w:type="spellStart"/>
      <w:r w:rsidRPr="0005265E">
        <w:rPr>
          <w:rFonts w:ascii="Calibri" w:hAnsi="Calibri" w:cs="Calibri"/>
        </w:rPr>
        <w:t>rute</w:t>
      </w:r>
      <w:proofErr w:type="spellEnd"/>
      <w:r w:rsidRPr="0005265E">
        <w:rPr>
          <w:rFonts w:ascii="Calibri" w:hAnsi="Calibri" w:cs="Calibri"/>
        </w:rPr>
        <w:t xml:space="preserve">, </w:t>
      </w:r>
      <w:proofErr w:type="spellStart"/>
      <w:r w:rsidRPr="0005265E">
        <w:rPr>
          <w:rFonts w:ascii="Calibri" w:hAnsi="Calibri" w:cs="Calibri"/>
        </w:rPr>
        <w:t>opremu</w:t>
      </w:r>
      <w:proofErr w:type="spellEnd"/>
      <w:r w:rsidRPr="0005265E">
        <w:rPr>
          <w:rFonts w:ascii="Calibri" w:hAnsi="Calibri" w:cs="Calibri"/>
        </w:rPr>
        <w:t xml:space="preserve"> </w:t>
      </w:r>
      <w:proofErr w:type="spellStart"/>
      <w:r w:rsidRPr="0005265E">
        <w:rPr>
          <w:rFonts w:ascii="Calibri" w:hAnsi="Calibri" w:cs="Calibri"/>
        </w:rPr>
        <w:t>za</w:t>
      </w:r>
      <w:proofErr w:type="spellEnd"/>
      <w:r w:rsidRPr="0005265E">
        <w:rPr>
          <w:rFonts w:ascii="Calibri" w:hAnsi="Calibri" w:cs="Calibri"/>
        </w:rPr>
        <w:t xml:space="preserve"> </w:t>
      </w:r>
      <w:proofErr w:type="spellStart"/>
      <w:r w:rsidRPr="0005265E">
        <w:rPr>
          <w:rFonts w:ascii="Calibri" w:hAnsi="Calibri" w:cs="Calibri"/>
        </w:rPr>
        <w:t>zajedničku</w:t>
      </w:r>
      <w:proofErr w:type="spellEnd"/>
      <w:r w:rsidRPr="0005265E">
        <w:rPr>
          <w:rFonts w:ascii="Calibri" w:hAnsi="Calibri" w:cs="Calibri"/>
        </w:rPr>
        <w:t xml:space="preserve"> </w:t>
      </w:r>
      <w:proofErr w:type="spellStart"/>
      <w:r w:rsidRPr="0005265E">
        <w:rPr>
          <w:rFonts w:ascii="Calibri" w:hAnsi="Calibri" w:cs="Calibri"/>
        </w:rPr>
        <w:t>upotrebu</w:t>
      </w:r>
      <w:proofErr w:type="spellEnd"/>
      <w:r w:rsidRPr="0005265E">
        <w:rPr>
          <w:rFonts w:ascii="Calibri" w:hAnsi="Calibri" w:cs="Calibri"/>
        </w:rPr>
        <w:t xml:space="preserve">, </w:t>
      </w:r>
      <w:proofErr w:type="spellStart"/>
      <w:r w:rsidRPr="0005265E">
        <w:rPr>
          <w:rFonts w:ascii="Calibri" w:hAnsi="Calibri" w:cs="Calibri"/>
        </w:rPr>
        <w:t>događaj</w:t>
      </w:r>
      <w:proofErr w:type="spellEnd"/>
      <w:r w:rsidRPr="0005265E">
        <w:rPr>
          <w:rFonts w:ascii="Calibri" w:hAnsi="Calibri" w:cs="Calibri"/>
        </w:rPr>
        <w:t xml:space="preserve"> u </w:t>
      </w:r>
      <w:proofErr w:type="spellStart"/>
      <w:r w:rsidRPr="0005265E">
        <w:rPr>
          <w:rFonts w:ascii="Calibri" w:hAnsi="Calibri" w:cs="Calibri"/>
        </w:rPr>
        <w:t>zajednici</w:t>
      </w:r>
      <w:proofErr w:type="spellEnd"/>
      <w:r w:rsidRPr="0005265E">
        <w:rPr>
          <w:rFonts w:ascii="Calibri" w:hAnsi="Calibri" w:cs="Calibri"/>
        </w:rPr>
        <w:t xml:space="preserve"> </w:t>
      </w:r>
      <w:proofErr w:type="spellStart"/>
      <w:r w:rsidRPr="0005265E">
        <w:rPr>
          <w:rFonts w:ascii="Calibri" w:hAnsi="Calibri" w:cs="Calibri"/>
        </w:rPr>
        <w:t>ili</w:t>
      </w:r>
      <w:proofErr w:type="spellEnd"/>
      <w:r w:rsidRPr="0005265E">
        <w:rPr>
          <w:rFonts w:ascii="Calibri" w:hAnsi="Calibri" w:cs="Calibri"/>
        </w:rPr>
        <w:t xml:space="preserve"> </w:t>
      </w:r>
      <w:proofErr w:type="spellStart"/>
      <w:r w:rsidRPr="0005265E">
        <w:rPr>
          <w:rFonts w:ascii="Calibri" w:hAnsi="Calibri" w:cs="Calibri"/>
        </w:rPr>
        <w:t>platformu</w:t>
      </w:r>
      <w:proofErr w:type="spellEnd"/>
      <w:r w:rsidRPr="0005265E">
        <w:rPr>
          <w:rFonts w:ascii="Calibri" w:hAnsi="Calibri" w:cs="Calibri"/>
        </w:rPr>
        <w:t xml:space="preserve">; </w:t>
      </w:r>
    </w:p>
    <w:p w14:paraId="45B8704B" w14:textId="77777777" w:rsidR="0005265E" w:rsidRPr="0005265E" w:rsidRDefault="0005265E" w:rsidP="004837DB">
      <w:pPr>
        <w:numPr>
          <w:ilvl w:val="0"/>
          <w:numId w:val="9"/>
        </w:numPr>
        <w:spacing w:after="0" w:line="240" w:lineRule="auto"/>
        <w:jc w:val="both"/>
        <w:rPr>
          <w:rFonts w:ascii="Calibri" w:hAnsi="Calibri" w:cs="Calibri"/>
        </w:rPr>
      </w:pPr>
      <w:proofErr w:type="spellStart"/>
      <w:r w:rsidRPr="0005265E">
        <w:rPr>
          <w:rFonts w:ascii="Calibri" w:hAnsi="Calibri" w:cs="Calibri"/>
        </w:rPr>
        <w:t>podrška</w:t>
      </w:r>
      <w:proofErr w:type="spellEnd"/>
      <w:r w:rsidRPr="0005265E">
        <w:rPr>
          <w:rFonts w:ascii="Calibri" w:hAnsi="Calibri" w:cs="Calibri"/>
        </w:rPr>
        <w:t xml:space="preserve"> </w:t>
      </w:r>
      <w:proofErr w:type="spellStart"/>
      <w:r w:rsidRPr="0005265E">
        <w:rPr>
          <w:rFonts w:ascii="Calibri" w:hAnsi="Calibri" w:cs="Calibri"/>
        </w:rPr>
        <w:t>iz</w:t>
      </w:r>
      <w:proofErr w:type="spellEnd"/>
      <w:r w:rsidRPr="0005265E">
        <w:rPr>
          <w:rFonts w:ascii="Calibri" w:hAnsi="Calibri" w:cs="Calibri"/>
        </w:rPr>
        <w:t xml:space="preserve"> </w:t>
      </w:r>
      <w:proofErr w:type="spellStart"/>
      <w:r w:rsidRPr="0005265E">
        <w:rPr>
          <w:rFonts w:ascii="Calibri" w:hAnsi="Calibri" w:cs="Calibri"/>
        </w:rPr>
        <w:t>projekta</w:t>
      </w:r>
      <w:proofErr w:type="spellEnd"/>
      <w:r w:rsidRPr="0005265E">
        <w:rPr>
          <w:rFonts w:ascii="Calibri" w:hAnsi="Calibri" w:cs="Calibri"/>
        </w:rPr>
        <w:t xml:space="preserve"> </w:t>
      </w:r>
      <w:proofErr w:type="spellStart"/>
      <w:r w:rsidRPr="0005265E">
        <w:rPr>
          <w:rFonts w:ascii="Calibri" w:hAnsi="Calibri" w:cs="Calibri"/>
        </w:rPr>
        <w:t>mora</w:t>
      </w:r>
      <w:proofErr w:type="spellEnd"/>
      <w:r w:rsidRPr="0005265E">
        <w:rPr>
          <w:rFonts w:ascii="Calibri" w:hAnsi="Calibri" w:cs="Calibri"/>
        </w:rPr>
        <w:t xml:space="preserve"> </w:t>
      </w:r>
      <w:proofErr w:type="spellStart"/>
      <w:r w:rsidRPr="0005265E">
        <w:rPr>
          <w:rFonts w:ascii="Calibri" w:hAnsi="Calibri" w:cs="Calibri"/>
        </w:rPr>
        <w:t>biti</w:t>
      </w:r>
      <w:proofErr w:type="spellEnd"/>
      <w:r w:rsidRPr="0005265E">
        <w:rPr>
          <w:rFonts w:ascii="Calibri" w:hAnsi="Calibri" w:cs="Calibri"/>
        </w:rPr>
        <w:t xml:space="preserve"> </w:t>
      </w:r>
      <w:proofErr w:type="spellStart"/>
      <w:r w:rsidRPr="0005265E">
        <w:rPr>
          <w:rFonts w:ascii="Calibri" w:hAnsi="Calibri" w:cs="Calibri"/>
        </w:rPr>
        <w:t>usmjerena</w:t>
      </w:r>
      <w:proofErr w:type="spellEnd"/>
      <w:r w:rsidRPr="0005265E">
        <w:rPr>
          <w:rFonts w:ascii="Calibri" w:hAnsi="Calibri" w:cs="Calibri"/>
        </w:rPr>
        <w:t xml:space="preserve"> </w:t>
      </w:r>
      <w:proofErr w:type="spellStart"/>
      <w:r w:rsidRPr="0005265E">
        <w:rPr>
          <w:rFonts w:ascii="Calibri" w:hAnsi="Calibri" w:cs="Calibri"/>
        </w:rPr>
        <w:t>na</w:t>
      </w:r>
      <w:proofErr w:type="spellEnd"/>
      <w:r w:rsidRPr="0005265E">
        <w:rPr>
          <w:rFonts w:ascii="Calibri" w:hAnsi="Calibri" w:cs="Calibri"/>
        </w:rPr>
        <w:t xml:space="preserve"> </w:t>
      </w:r>
      <w:proofErr w:type="spellStart"/>
      <w:r w:rsidRPr="0005265E">
        <w:rPr>
          <w:rFonts w:ascii="Calibri" w:hAnsi="Calibri" w:cs="Calibri"/>
        </w:rPr>
        <w:t>širi</w:t>
      </w:r>
      <w:proofErr w:type="spellEnd"/>
      <w:r w:rsidRPr="0005265E">
        <w:rPr>
          <w:rFonts w:ascii="Calibri" w:hAnsi="Calibri" w:cs="Calibri"/>
        </w:rPr>
        <w:t xml:space="preserve"> </w:t>
      </w:r>
      <w:proofErr w:type="spellStart"/>
      <w:r w:rsidRPr="0005265E">
        <w:rPr>
          <w:rFonts w:ascii="Calibri" w:hAnsi="Calibri" w:cs="Calibri"/>
        </w:rPr>
        <w:t>lokalni</w:t>
      </w:r>
      <w:proofErr w:type="spellEnd"/>
      <w:r w:rsidRPr="0005265E">
        <w:rPr>
          <w:rFonts w:ascii="Calibri" w:hAnsi="Calibri" w:cs="Calibri"/>
        </w:rPr>
        <w:t xml:space="preserve"> model </w:t>
      </w:r>
      <w:proofErr w:type="spellStart"/>
      <w:r w:rsidRPr="0005265E">
        <w:rPr>
          <w:rFonts w:ascii="Calibri" w:hAnsi="Calibri" w:cs="Calibri"/>
        </w:rPr>
        <w:t>i</w:t>
      </w:r>
      <w:proofErr w:type="spellEnd"/>
      <w:r w:rsidRPr="0005265E">
        <w:rPr>
          <w:rFonts w:ascii="Calibri" w:hAnsi="Calibri" w:cs="Calibri"/>
        </w:rPr>
        <w:t xml:space="preserve"> </w:t>
      </w:r>
      <w:proofErr w:type="spellStart"/>
      <w:r w:rsidRPr="0005265E">
        <w:rPr>
          <w:rFonts w:ascii="Calibri" w:hAnsi="Calibri" w:cs="Calibri"/>
        </w:rPr>
        <w:t>korist</w:t>
      </w:r>
      <w:proofErr w:type="spellEnd"/>
      <w:r w:rsidRPr="0005265E">
        <w:rPr>
          <w:rFonts w:ascii="Calibri" w:hAnsi="Calibri" w:cs="Calibri"/>
        </w:rPr>
        <w:t xml:space="preserve"> </w:t>
      </w:r>
      <w:proofErr w:type="spellStart"/>
      <w:r w:rsidRPr="0005265E">
        <w:rPr>
          <w:rFonts w:ascii="Calibri" w:hAnsi="Calibri" w:cs="Calibri"/>
        </w:rPr>
        <w:t>za</w:t>
      </w:r>
      <w:proofErr w:type="spellEnd"/>
      <w:r w:rsidRPr="0005265E">
        <w:rPr>
          <w:rFonts w:ascii="Calibri" w:hAnsi="Calibri" w:cs="Calibri"/>
        </w:rPr>
        <w:t xml:space="preserve"> </w:t>
      </w:r>
      <w:proofErr w:type="spellStart"/>
      <w:r w:rsidRPr="0005265E">
        <w:rPr>
          <w:rFonts w:ascii="Calibri" w:hAnsi="Calibri" w:cs="Calibri"/>
        </w:rPr>
        <w:t>zajednicu</w:t>
      </w:r>
      <w:proofErr w:type="spellEnd"/>
      <w:r w:rsidRPr="0005265E">
        <w:rPr>
          <w:rFonts w:ascii="Calibri" w:hAnsi="Calibri" w:cs="Calibri"/>
        </w:rPr>
        <w:t xml:space="preserve">, </w:t>
      </w:r>
      <w:r w:rsidRPr="0005265E">
        <w:rPr>
          <w:rFonts w:ascii="Calibri" w:hAnsi="Calibri" w:cs="Calibri"/>
          <w:b/>
          <w:bCs/>
        </w:rPr>
        <w:t xml:space="preserve">a </w:t>
      </w:r>
      <w:proofErr w:type="spellStart"/>
      <w:r w:rsidRPr="0005265E">
        <w:rPr>
          <w:rFonts w:ascii="Calibri" w:hAnsi="Calibri" w:cs="Calibri"/>
          <w:b/>
          <w:bCs/>
        </w:rPr>
        <w:t>ne</w:t>
      </w:r>
      <w:proofErr w:type="spellEnd"/>
      <w:r w:rsidRPr="0005265E">
        <w:rPr>
          <w:rFonts w:ascii="Calibri" w:hAnsi="Calibri" w:cs="Calibri"/>
          <w:b/>
          <w:bCs/>
        </w:rPr>
        <w:t xml:space="preserve"> </w:t>
      </w:r>
      <w:proofErr w:type="spellStart"/>
      <w:r w:rsidRPr="0005265E">
        <w:rPr>
          <w:rFonts w:ascii="Calibri" w:hAnsi="Calibri" w:cs="Calibri"/>
          <w:b/>
          <w:bCs/>
        </w:rPr>
        <w:t>na</w:t>
      </w:r>
      <w:proofErr w:type="spellEnd"/>
      <w:r w:rsidRPr="0005265E">
        <w:rPr>
          <w:rFonts w:ascii="Calibri" w:hAnsi="Calibri" w:cs="Calibri"/>
          <w:b/>
          <w:bCs/>
        </w:rPr>
        <w:t xml:space="preserve"> </w:t>
      </w:r>
      <w:proofErr w:type="spellStart"/>
      <w:r w:rsidRPr="0005265E">
        <w:rPr>
          <w:rFonts w:ascii="Calibri" w:hAnsi="Calibri" w:cs="Calibri"/>
          <w:b/>
          <w:bCs/>
        </w:rPr>
        <w:t>direktnu</w:t>
      </w:r>
      <w:proofErr w:type="spellEnd"/>
      <w:r w:rsidRPr="0005265E">
        <w:rPr>
          <w:rFonts w:ascii="Calibri" w:hAnsi="Calibri" w:cs="Calibri"/>
          <w:b/>
          <w:bCs/>
        </w:rPr>
        <w:t xml:space="preserve"> </w:t>
      </w:r>
      <w:proofErr w:type="spellStart"/>
      <w:r w:rsidRPr="0005265E">
        <w:rPr>
          <w:rFonts w:ascii="Calibri" w:hAnsi="Calibri" w:cs="Calibri"/>
          <w:b/>
          <w:bCs/>
        </w:rPr>
        <w:t>privatnu</w:t>
      </w:r>
      <w:proofErr w:type="spellEnd"/>
      <w:r w:rsidRPr="0005265E">
        <w:rPr>
          <w:rFonts w:ascii="Calibri" w:hAnsi="Calibri" w:cs="Calibri"/>
          <w:b/>
          <w:bCs/>
        </w:rPr>
        <w:t xml:space="preserve"> </w:t>
      </w:r>
      <w:proofErr w:type="spellStart"/>
      <w:r w:rsidRPr="0005265E">
        <w:rPr>
          <w:rFonts w:ascii="Calibri" w:hAnsi="Calibri" w:cs="Calibri"/>
          <w:b/>
          <w:bCs/>
        </w:rPr>
        <w:t>korist</w:t>
      </w:r>
      <w:proofErr w:type="spellEnd"/>
      <w:r w:rsidRPr="0005265E">
        <w:rPr>
          <w:rFonts w:ascii="Calibri" w:hAnsi="Calibri" w:cs="Calibri"/>
        </w:rPr>
        <w:t xml:space="preserve"> </w:t>
      </w:r>
      <w:proofErr w:type="spellStart"/>
      <w:r w:rsidRPr="0005265E">
        <w:rPr>
          <w:rFonts w:ascii="Calibri" w:hAnsi="Calibri" w:cs="Calibri"/>
        </w:rPr>
        <w:t>jednog</w:t>
      </w:r>
      <w:proofErr w:type="spellEnd"/>
      <w:r w:rsidRPr="0005265E">
        <w:rPr>
          <w:rFonts w:ascii="Calibri" w:hAnsi="Calibri" w:cs="Calibri"/>
        </w:rPr>
        <w:t xml:space="preserve"> </w:t>
      </w:r>
      <w:proofErr w:type="spellStart"/>
      <w:r w:rsidRPr="0005265E">
        <w:rPr>
          <w:rFonts w:ascii="Calibri" w:hAnsi="Calibri" w:cs="Calibri"/>
        </w:rPr>
        <w:t>proizvođača</w:t>
      </w:r>
      <w:proofErr w:type="spellEnd"/>
      <w:r w:rsidRPr="0005265E">
        <w:rPr>
          <w:rFonts w:ascii="Calibri" w:hAnsi="Calibri" w:cs="Calibri"/>
        </w:rPr>
        <w:t xml:space="preserve"> </w:t>
      </w:r>
      <w:proofErr w:type="spellStart"/>
      <w:r w:rsidRPr="0005265E">
        <w:rPr>
          <w:rFonts w:ascii="Calibri" w:hAnsi="Calibri" w:cs="Calibri"/>
        </w:rPr>
        <w:t>ili</w:t>
      </w:r>
      <w:proofErr w:type="spellEnd"/>
      <w:r w:rsidRPr="0005265E">
        <w:rPr>
          <w:rFonts w:ascii="Calibri" w:hAnsi="Calibri" w:cs="Calibri"/>
        </w:rPr>
        <w:t xml:space="preserve"> </w:t>
      </w:r>
      <w:proofErr w:type="spellStart"/>
      <w:r w:rsidRPr="0005265E">
        <w:rPr>
          <w:rFonts w:ascii="Calibri" w:hAnsi="Calibri" w:cs="Calibri"/>
        </w:rPr>
        <w:t>preduzetnika</w:t>
      </w:r>
      <w:proofErr w:type="spellEnd"/>
      <w:r w:rsidRPr="0005265E">
        <w:rPr>
          <w:rFonts w:ascii="Calibri" w:hAnsi="Calibri" w:cs="Calibri"/>
        </w:rPr>
        <w:t xml:space="preserve">. </w:t>
      </w:r>
    </w:p>
    <w:p w14:paraId="4FB8C224" w14:textId="77777777" w:rsidR="0005265E" w:rsidRPr="0005265E" w:rsidRDefault="0005265E" w:rsidP="004837DB">
      <w:pPr>
        <w:spacing w:after="0" w:line="240" w:lineRule="auto"/>
        <w:jc w:val="both"/>
        <w:rPr>
          <w:rFonts w:ascii="Calibri" w:hAnsi="Calibri" w:cs="Calibri"/>
          <w:b/>
          <w:bCs/>
        </w:rPr>
      </w:pPr>
      <w:proofErr w:type="spellStart"/>
      <w:r w:rsidRPr="0005265E">
        <w:rPr>
          <w:rFonts w:ascii="Calibri" w:hAnsi="Calibri" w:cs="Calibri"/>
          <w:b/>
          <w:bCs/>
        </w:rPr>
        <w:t>Ovaj</w:t>
      </w:r>
      <w:proofErr w:type="spellEnd"/>
      <w:r w:rsidRPr="0005265E">
        <w:rPr>
          <w:rFonts w:ascii="Calibri" w:hAnsi="Calibri" w:cs="Calibri"/>
          <w:b/>
          <w:bCs/>
        </w:rPr>
        <w:t xml:space="preserve"> model je </w:t>
      </w:r>
      <w:proofErr w:type="spellStart"/>
      <w:r w:rsidRPr="0005265E">
        <w:rPr>
          <w:rFonts w:ascii="Calibri" w:hAnsi="Calibri" w:cs="Calibri"/>
          <w:b/>
          <w:bCs/>
        </w:rPr>
        <w:t>preporučljiv</w:t>
      </w:r>
      <w:proofErr w:type="spellEnd"/>
      <w:r w:rsidRPr="0005265E">
        <w:rPr>
          <w:rFonts w:ascii="Calibri" w:hAnsi="Calibri" w:cs="Calibri"/>
          <w:b/>
          <w:bCs/>
        </w:rPr>
        <w:t xml:space="preserve"> </w:t>
      </w:r>
      <w:proofErr w:type="spellStart"/>
      <w:r w:rsidRPr="0005265E">
        <w:rPr>
          <w:rFonts w:ascii="Calibri" w:hAnsi="Calibri" w:cs="Calibri"/>
          <w:b/>
          <w:bCs/>
        </w:rPr>
        <w:t>kada</w:t>
      </w:r>
      <w:proofErr w:type="spellEnd"/>
      <w:r w:rsidRPr="0005265E">
        <w:rPr>
          <w:rFonts w:ascii="Calibri" w:hAnsi="Calibri" w:cs="Calibri"/>
          <w:b/>
          <w:bCs/>
        </w:rPr>
        <w:t xml:space="preserve"> NVO </w:t>
      </w:r>
      <w:proofErr w:type="spellStart"/>
      <w:r w:rsidRPr="0005265E">
        <w:rPr>
          <w:rFonts w:ascii="Calibri" w:hAnsi="Calibri" w:cs="Calibri"/>
          <w:b/>
          <w:bCs/>
        </w:rPr>
        <w:t>ima</w:t>
      </w:r>
      <w:proofErr w:type="spellEnd"/>
      <w:r w:rsidRPr="0005265E">
        <w:rPr>
          <w:rFonts w:ascii="Calibri" w:hAnsi="Calibri" w:cs="Calibri"/>
          <w:b/>
          <w:bCs/>
        </w:rPr>
        <w:t xml:space="preserve"> </w:t>
      </w:r>
      <w:proofErr w:type="spellStart"/>
      <w:r w:rsidRPr="0005265E">
        <w:rPr>
          <w:rFonts w:ascii="Calibri" w:hAnsi="Calibri" w:cs="Calibri"/>
          <w:b/>
          <w:bCs/>
        </w:rPr>
        <w:t>ulogu</w:t>
      </w:r>
      <w:proofErr w:type="spellEnd"/>
      <w:r w:rsidRPr="0005265E">
        <w:rPr>
          <w:rFonts w:ascii="Calibri" w:hAnsi="Calibri" w:cs="Calibri"/>
          <w:b/>
          <w:bCs/>
        </w:rPr>
        <w:t xml:space="preserve"> </w:t>
      </w:r>
      <w:proofErr w:type="spellStart"/>
      <w:r w:rsidRPr="0005265E">
        <w:rPr>
          <w:rFonts w:ascii="Calibri" w:hAnsi="Calibri" w:cs="Calibri"/>
          <w:b/>
          <w:bCs/>
        </w:rPr>
        <w:t>koordinatora</w:t>
      </w:r>
      <w:proofErr w:type="spellEnd"/>
      <w:r w:rsidRPr="0005265E">
        <w:rPr>
          <w:rFonts w:ascii="Calibri" w:hAnsi="Calibri" w:cs="Calibri"/>
          <w:b/>
          <w:bCs/>
        </w:rPr>
        <w:t xml:space="preserve">, </w:t>
      </w:r>
      <w:proofErr w:type="spellStart"/>
      <w:r w:rsidRPr="0005265E">
        <w:rPr>
          <w:rFonts w:ascii="Calibri" w:hAnsi="Calibri" w:cs="Calibri"/>
          <w:b/>
          <w:bCs/>
        </w:rPr>
        <w:t>facilitatora</w:t>
      </w:r>
      <w:proofErr w:type="spellEnd"/>
      <w:r w:rsidRPr="0005265E">
        <w:rPr>
          <w:rFonts w:ascii="Calibri" w:hAnsi="Calibri" w:cs="Calibri"/>
          <w:b/>
          <w:bCs/>
        </w:rPr>
        <w:t xml:space="preserve"> </w:t>
      </w:r>
      <w:proofErr w:type="spellStart"/>
      <w:r w:rsidRPr="0005265E">
        <w:rPr>
          <w:rFonts w:ascii="Calibri" w:hAnsi="Calibri" w:cs="Calibri"/>
          <w:b/>
          <w:bCs/>
        </w:rPr>
        <w:t>i</w:t>
      </w:r>
      <w:proofErr w:type="spellEnd"/>
      <w:r w:rsidRPr="0005265E">
        <w:rPr>
          <w:rFonts w:ascii="Calibri" w:hAnsi="Calibri" w:cs="Calibri"/>
          <w:b/>
          <w:bCs/>
        </w:rPr>
        <w:t xml:space="preserve"> </w:t>
      </w:r>
      <w:proofErr w:type="spellStart"/>
      <w:r w:rsidRPr="0005265E">
        <w:rPr>
          <w:rFonts w:ascii="Calibri" w:hAnsi="Calibri" w:cs="Calibri"/>
          <w:b/>
          <w:bCs/>
        </w:rPr>
        <w:t>organizatora</w:t>
      </w:r>
      <w:proofErr w:type="spellEnd"/>
      <w:r w:rsidRPr="0005265E">
        <w:rPr>
          <w:rFonts w:ascii="Calibri" w:hAnsi="Calibri" w:cs="Calibri"/>
          <w:b/>
          <w:bCs/>
        </w:rPr>
        <w:t xml:space="preserve"> </w:t>
      </w:r>
      <w:proofErr w:type="spellStart"/>
      <w:r w:rsidRPr="0005265E">
        <w:rPr>
          <w:rFonts w:ascii="Calibri" w:hAnsi="Calibri" w:cs="Calibri"/>
          <w:b/>
          <w:bCs/>
        </w:rPr>
        <w:t>zajedničkog</w:t>
      </w:r>
      <w:proofErr w:type="spellEnd"/>
      <w:r w:rsidRPr="0005265E">
        <w:rPr>
          <w:rFonts w:ascii="Calibri" w:hAnsi="Calibri" w:cs="Calibri"/>
          <w:b/>
          <w:bCs/>
        </w:rPr>
        <w:t xml:space="preserve"> </w:t>
      </w:r>
      <w:proofErr w:type="spellStart"/>
      <w:r w:rsidRPr="0005265E">
        <w:rPr>
          <w:rFonts w:ascii="Calibri" w:hAnsi="Calibri" w:cs="Calibri"/>
          <w:b/>
          <w:bCs/>
        </w:rPr>
        <w:t>modela</w:t>
      </w:r>
      <w:proofErr w:type="spellEnd"/>
      <w:r w:rsidRPr="0005265E">
        <w:rPr>
          <w:rFonts w:ascii="Calibri" w:hAnsi="Calibri" w:cs="Calibri"/>
          <w:b/>
          <w:bCs/>
        </w:rPr>
        <w:t xml:space="preserve">, </w:t>
      </w:r>
      <w:proofErr w:type="spellStart"/>
      <w:r w:rsidRPr="0005265E">
        <w:rPr>
          <w:rFonts w:ascii="Calibri" w:hAnsi="Calibri" w:cs="Calibri"/>
          <w:b/>
          <w:bCs/>
        </w:rPr>
        <w:t>dok</w:t>
      </w:r>
      <w:proofErr w:type="spellEnd"/>
      <w:r w:rsidRPr="0005265E">
        <w:rPr>
          <w:rFonts w:ascii="Calibri" w:hAnsi="Calibri" w:cs="Calibri"/>
          <w:b/>
          <w:bCs/>
        </w:rPr>
        <w:t xml:space="preserve"> </w:t>
      </w:r>
      <w:proofErr w:type="spellStart"/>
      <w:r w:rsidRPr="0005265E">
        <w:rPr>
          <w:rFonts w:ascii="Calibri" w:hAnsi="Calibri" w:cs="Calibri"/>
          <w:b/>
          <w:bCs/>
        </w:rPr>
        <w:t>ekonomski</w:t>
      </w:r>
      <w:proofErr w:type="spellEnd"/>
      <w:r w:rsidRPr="0005265E">
        <w:rPr>
          <w:rFonts w:ascii="Calibri" w:hAnsi="Calibri" w:cs="Calibri"/>
          <w:b/>
          <w:bCs/>
        </w:rPr>
        <w:t xml:space="preserve"> </w:t>
      </w:r>
      <w:proofErr w:type="spellStart"/>
      <w:r w:rsidRPr="0005265E">
        <w:rPr>
          <w:rFonts w:ascii="Calibri" w:hAnsi="Calibri" w:cs="Calibri"/>
          <w:b/>
          <w:bCs/>
        </w:rPr>
        <w:t>akteri</w:t>
      </w:r>
      <w:proofErr w:type="spellEnd"/>
      <w:r w:rsidRPr="0005265E">
        <w:rPr>
          <w:rFonts w:ascii="Calibri" w:hAnsi="Calibri" w:cs="Calibri"/>
          <w:b/>
          <w:bCs/>
        </w:rPr>
        <w:t xml:space="preserve"> </w:t>
      </w:r>
      <w:proofErr w:type="spellStart"/>
      <w:r w:rsidRPr="0005265E">
        <w:rPr>
          <w:rFonts w:ascii="Calibri" w:hAnsi="Calibri" w:cs="Calibri"/>
          <w:b/>
          <w:bCs/>
        </w:rPr>
        <w:t>ostaju</w:t>
      </w:r>
      <w:proofErr w:type="spellEnd"/>
      <w:r w:rsidRPr="0005265E">
        <w:rPr>
          <w:rFonts w:ascii="Calibri" w:hAnsi="Calibri" w:cs="Calibri"/>
          <w:b/>
          <w:bCs/>
        </w:rPr>
        <w:t xml:space="preserve"> </w:t>
      </w:r>
      <w:proofErr w:type="spellStart"/>
      <w:r w:rsidRPr="0005265E">
        <w:rPr>
          <w:rFonts w:ascii="Calibri" w:hAnsi="Calibri" w:cs="Calibri"/>
          <w:b/>
          <w:bCs/>
        </w:rPr>
        <w:t>odgovorni</w:t>
      </w:r>
      <w:proofErr w:type="spellEnd"/>
      <w:r w:rsidRPr="0005265E">
        <w:rPr>
          <w:rFonts w:ascii="Calibri" w:hAnsi="Calibri" w:cs="Calibri"/>
          <w:b/>
          <w:bCs/>
        </w:rPr>
        <w:t xml:space="preserve"> </w:t>
      </w:r>
      <w:proofErr w:type="spellStart"/>
      <w:r w:rsidRPr="0005265E">
        <w:rPr>
          <w:rFonts w:ascii="Calibri" w:hAnsi="Calibri" w:cs="Calibri"/>
          <w:b/>
          <w:bCs/>
        </w:rPr>
        <w:t>za</w:t>
      </w:r>
      <w:proofErr w:type="spellEnd"/>
      <w:r w:rsidRPr="0005265E">
        <w:rPr>
          <w:rFonts w:ascii="Calibri" w:hAnsi="Calibri" w:cs="Calibri"/>
          <w:b/>
          <w:bCs/>
        </w:rPr>
        <w:t xml:space="preserve"> </w:t>
      </w:r>
      <w:proofErr w:type="spellStart"/>
      <w:r w:rsidRPr="0005265E">
        <w:rPr>
          <w:rFonts w:ascii="Calibri" w:hAnsi="Calibri" w:cs="Calibri"/>
          <w:b/>
          <w:bCs/>
        </w:rPr>
        <w:t>sopstvenu</w:t>
      </w:r>
      <w:proofErr w:type="spellEnd"/>
      <w:r w:rsidRPr="0005265E">
        <w:rPr>
          <w:rFonts w:ascii="Calibri" w:hAnsi="Calibri" w:cs="Calibri"/>
          <w:b/>
          <w:bCs/>
        </w:rPr>
        <w:t xml:space="preserve"> </w:t>
      </w:r>
      <w:proofErr w:type="spellStart"/>
      <w:r w:rsidRPr="0005265E">
        <w:rPr>
          <w:rFonts w:ascii="Calibri" w:hAnsi="Calibri" w:cs="Calibri"/>
          <w:b/>
          <w:bCs/>
        </w:rPr>
        <w:t>prodaju</w:t>
      </w:r>
      <w:proofErr w:type="spellEnd"/>
      <w:r w:rsidRPr="0005265E">
        <w:rPr>
          <w:rFonts w:ascii="Calibri" w:hAnsi="Calibri" w:cs="Calibri"/>
          <w:b/>
          <w:bCs/>
        </w:rPr>
        <w:t xml:space="preserve"> </w:t>
      </w:r>
      <w:proofErr w:type="spellStart"/>
      <w:r w:rsidRPr="0005265E">
        <w:rPr>
          <w:rFonts w:ascii="Calibri" w:hAnsi="Calibri" w:cs="Calibri"/>
          <w:b/>
          <w:bCs/>
        </w:rPr>
        <w:t>i</w:t>
      </w:r>
      <w:proofErr w:type="spellEnd"/>
      <w:r w:rsidRPr="0005265E">
        <w:rPr>
          <w:rFonts w:ascii="Calibri" w:hAnsi="Calibri" w:cs="Calibri"/>
          <w:b/>
          <w:bCs/>
        </w:rPr>
        <w:t xml:space="preserve"> </w:t>
      </w:r>
      <w:proofErr w:type="spellStart"/>
      <w:r w:rsidRPr="0005265E">
        <w:rPr>
          <w:rFonts w:ascii="Calibri" w:hAnsi="Calibri" w:cs="Calibri"/>
          <w:b/>
          <w:bCs/>
        </w:rPr>
        <w:t>sopstvene</w:t>
      </w:r>
      <w:proofErr w:type="spellEnd"/>
      <w:r w:rsidRPr="0005265E">
        <w:rPr>
          <w:rFonts w:ascii="Calibri" w:hAnsi="Calibri" w:cs="Calibri"/>
          <w:b/>
          <w:bCs/>
        </w:rPr>
        <w:t xml:space="preserve"> </w:t>
      </w:r>
      <w:proofErr w:type="spellStart"/>
      <w:r w:rsidRPr="0005265E">
        <w:rPr>
          <w:rFonts w:ascii="Calibri" w:hAnsi="Calibri" w:cs="Calibri"/>
          <w:b/>
          <w:bCs/>
        </w:rPr>
        <w:t>prihode</w:t>
      </w:r>
      <w:proofErr w:type="spellEnd"/>
      <w:r w:rsidRPr="0005265E">
        <w:rPr>
          <w:rFonts w:ascii="Calibri" w:hAnsi="Calibri" w:cs="Calibri"/>
          <w:b/>
          <w:bCs/>
        </w:rPr>
        <w:t>.</w:t>
      </w:r>
    </w:p>
    <w:p w14:paraId="7DFCB132" w14:textId="77777777" w:rsidR="0005265E" w:rsidRPr="0005265E" w:rsidRDefault="0005265E" w:rsidP="004837DB">
      <w:pPr>
        <w:spacing w:after="0" w:line="240" w:lineRule="auto"/>
        <w:jc w:val="both"/>
        <w:rPr>
          <w:rFonts w:ascii="Calibri" w:hAnsi="Calibri" w:cs="Calibri"/>
          <w:b/>
          <w:bCs/>
        </w:rPr>
      </w:pPr>
    </w:p>
    <w:p w14:paraId="6226CE5D"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Model 3 – Zajednička oprema, prostor ili usluga kojom upravlja NVO ili drugi jasno definisani subjekt</w:t>
      </w:r>
    </w:p>
    <w:p w14:paraId="05C7A1BA"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Ovaj model je moguć kada projekat uključuje opremu, prostor, alat, digitalnu platformu, zajednički štand, opremu za preradu, sušaru, mobilnu opremu ili sličan resurs koji služi većem broju korisnika u zajednici.</w:t>
      </w:r>
    </w:p>
    <w:p w14:paraId="56940B2D" w14:textId="77777777" w:rsidR="0005265E" w:rsidRPr="0005265E" w:rsidRDefault="0005265E" w:rsidP="004837DB">
      <w:pPr>
        <w:spacing w:after="0" w:line="240" w:lineRule="auto"/>
        <w:jc w:val="both"/>
        <w:rPr>
          <w:rFonts w:ascii="Calibri" w:hAnsi="Calibri" w:cs="Calibri"/>
        </w:rPr>
      </w:pPr>
      <w:r w:rsidRPr="0005265E">
        <w:rPr>
          <w:rFonts w:ascii="Calibri" w:hAnsi="Calibri" w:cs="Calibri"/>
        </w:rPr>
        <w:t xml:space="preserve">U tom </w:t>
      </w:r>
      <w:proofErr w:type="spellStart"/>
      <w:r w:rsidRPr="0005265E">
        <w:rPr>
          <w:rFonts w:ascii="Calibri" w:hAnsi="Calibri" w:cs="Calibri"/>
        </w:rPr>
        <w:t>slučaju</w:t>
      </w:r>
      <w:proofErr w:type="spellEnd"/>
      <w:r w:rsidRPr="0005265E">
        <w:rPr>
          <w:rFonts w:ascii="Calibri" w:hAnsi="Calibri" w:cs="Calibri"/>
        </w:rPr>
        <w:t>:</w:t>
      </w:r>
    </w:p>
    <w:p w14:paraId="087D9671" w14:textId="77777777" w:rsidR="0005265E" w:rsidRPr="0005265E" w:rsidRDefault="0005265E" w:rsidP="004837DB">
      <w:pPr>
        <w:numPr>
          <w:ilvl w:val="0"/>
          <w:numId w:val="10"/>
        </w:numPr>
        <w:spacing w:after="0" w:line="240" w:lineRule="auto"/>
        <w:jc w:val="both"/>
        <w:rPr>
          <w:rFonts w:ascii="Calibri" w:hAnsi="Calibri" w:cs="Calibri"/>
          <w:lang w:val="it-IT"/>
        </w:rPr>
      </w:pPr>
      <w:r w:rsidRPr="0005265E">
        <w:rPr>
          <w:rFonts w:ascii="Calibri" w:hAnsi="Calibri" w:cs="Calibri"/>
          <w:lang w:val="it-IT"/>
        </w:rPr>
        <w:t xml:space="preserve">u projektu se mora jasno definisati ko je vlasnik opreme ili resursa; </w:t>
      </w:r>
    </w:p>
    <w:p w14:paraId="55011F67" w14:textId="77777777" w:rsidR="0005265E" w:rsidRPr="0005265E" w:rsidRDefault="0005265E" w:rsidP="004837DB">
      <w:pPr>
        <w:numPr>
          <w:ilvl w:val="0"/>
          <w:numId w:val="10"/>
        </w:numPr>
        <w:spacing w:after="0" w:line="240" w:lineRule="auto"/>
        <w:jc w:val="both"/>
        <w:rPr>
          <w:rFonts w:ascii="Calibri" w:hAnsi="Calibri" w:cs="Calibri"/>
          <w:lang w:val="it-IT"/>
        </w:rPr>
      </w:pPr>
      <w:r w:rsidRPr="0005265E">
        <w:rPr>
          <w:rFonts w:ascii="Calibri" w:hAnsi="Calibri" w:cs="Calibri"/>
          <w:lang w:val="it-IT"/>
        </w:rPr>
        <w:t xml:space="preserve">mora se navesti ko upravlja opremom ili uslugom; </w:t>
      </w:r>
    </w:p>
    <w:p w14:paraId="271E8EA8" w14:textId="77777777" w:rsidR="0005265E" w:rsidRPr="0005265E" w:rsidRDefault="0005265E" w:rsidP="004837DB">
      <w:pPr>
        <w:numPr>
          <w:ilvl w:val="0"/>
          <w:numId w:val="10"/>
        </w:numPr>
        <w:spacing w:after="0" w:line="240" w:lineRule="auto"/>
        <w:jc w:val="both"/>
        <w:rPr>
          <w:rFonts w:ascii="Calibri" w:hAnsi="Calibri" w:cs="Calibri"/>
          <w:lang w:val="it-IT"/>
        </w:rPr>
      </w:pPr>
      <w:r w:rsidRPr="0005265E">
        <w:rPr>
          <w:rFonts w:ascii="Calibri" w:hAnsi="Calibri" w:cs="Calibri"/>
          <w:lang w:val="it-IT"/>
        </w:rPr>
        <w:t xml:space="preserve">korisnici moraju imati jasna i jednaka pravila korišćenja; </w:t>
      </w:r>
    </w:p>
    <w:p w14:paraId="5A538D82" w14:textId="77777777" w:rsidR="0005265E" w:rsidRPr="0005265E" w:rsidRDefault="0005265E" w:rsidP="004837DB">
      <w:pPr>
        <w:numPr>
          <w:ilvl w:val="0"/>
          <w:numId w:val="10"/>
        </w:numPr>
        <w:spacing w:after="0" w:line="240" w:lineRule="auto"/>
        <w:jc w:val="both"/>
        <w:rPr>
          <w:rFonts w:ascii="Calibri" w:hAnsi="Calibri" w:cs="Calibri"/>
          <w:lang w:val="it-IT"/>
        </w:rPr>
      </w:pPr>
      <w:r w:rsidRPr="0005265E">
        <w:rPr>
          <w:rFonts w:ascii="Calibri" w:hAnsi="Calibri" w:cs="Calibri"/>
          <w:lang w:val="it-IT"/>
        </w:rPr>
        <w:t xml:space="preserve">ako se naplaćuje naknada za korišćenje, ona se uplaćuje na račun subjekta koji upravlja opremom/uslugom; </w:t>
      </w:r>
    </w:p>
    <w:p w14:paraId="5268A332" w14:textId="77777777" w:rsidR="0005265E" w:rsidRPr="0005265E" w:rsidRDefault="0005265E" w:rsidP="004837DB">
      <w:pPr>
        <w:numPr>
          <w:ilvl w:val="0"/>
          <w:numId w:val="10"/>
        </w:numPr>
        <w:spacing w:after="0" w:line="240" w:lineRule="auto"/>
        <w:jc w:val="both"/>
        <w:rPr>
          <w:rFonts w:ascii="Calibri" w:hAnsi="Calibri" w:cs="Calibri"/>
          <w:lang w:val="it-IT"/>
        </w:rPr>
      </w:pPr>
      <w:r w:rsidRPr="0005265E">
        <w:rPr>
          <w:rFonts w:ascii="Calibri" w:hAnsi="Calibri" w:cs="Calibri"/>
          <w:lang w:val="it-IT"/>
        </w:rPr>
        <w:t xml:space="preserve">prihod se koristi za održavanje opreme, servis, potrošni materijal, logistiku ili nastavak zajedničke aktivnosti; </w:t>
      </w:r>
    </w:p>
    <w:p w14:paraId="13498F61" w14:textId="77777777" w:rsidR="0005265E" w:rsidRPr="0005265E" w:rsidRDefault="0005265E" w:rsidP="004837DB">
      <w:pPr>
        <w:numPr>
          <w:ilvl w:val="0"/>
          <w:numId w:val="10"/>
        </w:numPr>
        <w:spacing w:after="0" w:line="240" w:lineRule="auto"/>
        <w:jc w:val="both"/>
        <w:rPr>
          <w:rFonts w:ascii="Calibri" w:hAnsi="Calibri" w:cs="Calibri"/>
          <w:lang w:val="it-IT"/>
        </w:rPr>
      </w:pPr>
      <w:r w:rsidRPr="0005265E">
        <w:rPr>
          <w:rFonts w:ascii="Calibri" w:hAnsi="Calibri" w:cs="Calibri"/>
          <w:lang w:val="it-IT"/>
        </w:rPr>
        <w:t xml:space="preserve">oprema ne smije faktički služiti jednom privatnom korisniku ili stvaranju privatne dobiti. </w:t>
      </w:r>
    </w:p>
    <w:p w14:paraId="080E4A64"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lastRenderedPageBreak/>
        <w:t>Ovaj model može biti dobar, ali mora biti vrlo precizno opisan kako bi bilo jasno da grant finansira zajednički resurs, a ne privatnu korist.</w:t>
      </w:r>
    </w:p>
    <w:p w14:paraId="2748A31D" w14:textId="77777777" w:rsidR="0005265E" w:rsidRPr="0005265E" w:rsidRDefault="0005265E" w:rsidP="004837DB">
      <w:pPr>
        <w:spacing w:after="0" w:line="240" w:lineRule="auto"/>
        <w:jc w:val="both"/>
        <w:rPr>
          <w:rFonts w:ascii="Calibri" w:hAnsi="Calibri" w:cs="Calibri"/>
          <w:b/>
          <w:bCs/>
          <w:lang w:val="it-IT"/>
        </w:rPr>
      </w:pPr>
    </w:p>
    <w:p w14:paraId="28A65FA3"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Šta nije prihvatljivo</w:t>
      </w:r>
    </w:p>
    <w:p w14:paraId="11AFAA5D"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Nije prihvatljivo da se IGA komponenta koristi za privatnu raspodjelu dobiti, direktnu finansijsku podršku pojedinačnom privatnom subjektu ili prikriveno subgrantiranje.</w:t>
      </w:r>
    </w:p>
    <w:p w14:paraId="1B276377"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Posebno nije preporučljivo da NVO prikuplja sav prihod od prodaje proizvoda različitih proizvođača, a zatim ga neformalno “raspodjeljuje” proizvođačima, bez jasnog ugovornog, računovodstvenog i poreskog osnova. Takav model je rizičan i može biti tumačen kao prikrivena komercijalna distribucija ili privatna korist.</w:t>
      </w:r>
    </w:p>
    <w:p w14:paraId="511F901D" w14:textId="77777777" w:rsidR="0005265E" w:rsidRPr="0005265E" w:rsidRDefault="0005265E" w:rsidP="004837DB">
      <w:pPr>
        <w:spacing w:after="0" w:line="240" w:lineRule="auto"/>
        <w:jc w:val="both"/>
        <w:rPr>
          <w:rFonts w:ascii="Calibri" w:hAnsi="Calibri" w:cs="Calibri"/>
          <w:lang w:val="it-IT"/>
        </w:rPr>
      </w:pPr>
    </w:p>
    <w:p w14:paraId="42E8981B"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Najjednostavnije pravilo je:</w:t>
      </w:r>
    </w:p>
    <w:p w14:paraId="7020090A" w14:textId="77777777" w:rsidR="0005265E" w:rsidRPr="0005265E" w:rsidRDefault="0005265E" w:rsidP="004837DB">
      <w:pPr>
        <w:numPr>
          <w:ilvl w:val="0"/>
          <w:numId w:val="11"/>
        </w:numPr>
        <w:spacing w:after="0" w:line="240" w:lineRule="auto"/>
        <w:jc w:val="both"/>
        <w:rPr>
          <w:rFonts w:ascii="Calibri" w:hAnsi="Calibri" w:cs="Calibri"/>
          <w:lang w:val="it-IT"/>
        </w:rPr>
      </w:pPr>
      <w:r w:rsidRPr="0005265E">
        <w:rPr>
          <w:rFonts w:ascii="Calibri" w:hAnsi="Calibri" w:cs="Calibri"/>
          <w:b/>
          <w:bCs/>
          <w:lang w:val="it-IT"/>
        </w:rPr>
        <w:t>Ako proizvođač prodaje svoj proizvod — proizvođač izdaje račun i prihod ide njemu.</w:t>
      </w:r>
    </w:p>
    <w:p w14:paraId="1807BE8B" w14:textId="77777777" w:rsidR="0005265E" w:rsidRPr="0005265E" w:rsidRDefault="0005265E" w:rsidP="004837DB">
      <w:pPr>
        <w:numPr>
          <w:ilvl w:val="0"/>
          <w:numId w:val="11"/>
        </w:numPr>
        <w:spacing w:after="0" w:line="240" w:lineRule="auto"/>
        <w:jc w:val="both"/>
        <w:rPr>
          <w:rFonts w:ascii="Calibri" w:hAnsi="Calibri" w:cs="Calibri"/>
          <w:lang w:val="it-IT"/>
        </w:rPr>
      </w:pPr>
      <w:r w:rsidRPr="0005265E">
        <w:rPr>
          <w:rFonts w:ascii="Calibri" w:hAnsi="Calibri" w:cs="Calibri"/>
          <w:b/>
          <w:bCs/>
          <w:lang w:val="it-IT"/>
        </w:rPr>
        <w:t>Ako NVO pruža zajedničku uslugu — NVO izdaje račun i prihod ide NVO-u.</w:t>
      </w:r>
    </w:p>
    <w:p w14:paraId="7C25A259" w14:textId="77777777" w:rsidR="0005265E" w:rsidRPr="0005265E" w:rsidRDefault="0005265E" w:rsidP="004837DB">
      <w:pPr>
        <w:numPr>
          <w:ilvl w:val="0"/>
          <w:numId w:val="11"/>
        </w:numPr>
        <w:spacing w:after="0" w:line="240" w:lineRule="auto"/>
        <w:jc w:val="both"/>
        <w:rPr>
          <w:rFonts w:ascii="Calibri" w:hAnsi="Calibri" w:cs="Calibri"/>
          <w:lang w:val="it-IT"/>
        </w:rPr>
      </w:pPr>
      <w:r w:rsidRPr="0005265E">
        <w:rPr>
          <w:rFonts w:ascii="Calibri" w:hAnsi="Calibri" w:cs="Calibri"/>
          <w:b/>
          <w:bCs/>
          <w:lang w:val="it-IT"/>
        </w:rPr>
        <w:t>Ako postoji zajednički model — mora postojati jasan sporazum koji definiše ko šta radi, ko izdaje račun, gdje prihod ide i za šta se koristi.</w:t>
      </w:r>
    </w:p>
    <w:p w14:paraId="4AD237F4" w14:textId="77777777" w:rsidR="0005265E" w:rsidRPr="0005265E" w:rsidRDefault="0005265E" w:rsidP="004837DB">
      <w:pPr>
        <w:spacing w:after="0" w:line="240" w:lineRule="auto"/>
        <w:jc w:val="both"/>
        <w:rPr>
          <w:rFonts w:ascii="Calibri" w:hAnsi="Calibri" w:cs="Calibri"/>
          <w:b/>
          <w:bCs/>
          <w:lang w:val="it-IT"/>
        </w:rPr>
      </w:pPr>
    </w:p>
    <w:p w14:paraId="7DB95CC9"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Preporuka: Sporazum o saradnji i upravljanju IGA modelom</w:t>
      </w:r>
    </w:p>
    <w:p w14:paraId="4B29805B"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 xml:space="preserve">Ukoliko IGA komponenta uključuje više aktera, preporučuje se da aplikant pripremi </w:t>
      </w:r>
      <w:r w:rsidRPr="0005265E">
        <w:rPr>
          <w:rFonts w:ascii="Calibri" w:hAnsi="Calibri" w:cs="Calibri"/>
          <w:b/>
          <w:bCs/>
          <w:lang w:val="it-IT"/>
        </w:rPr>
        <w:t>Sporazum o saradnji i upravljanju prihodima iz IGA aktivnosti</w:t>
      </w:r>
      <w:r w:rsidRPr="0005265E">
        <w:rPr>
          <w:rFonts w:ascii="Calibri" w:hAnsi="Calibri" w:cs="Calibri"/>
          <w:lang w:val="it-IT"/>
        </w:rPr>
        <w:t>.</w:t>
      </w:r>
    </w:p>
    <w:p w14:paraId="122E0E49"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Takav sporazum treba da sadrži najmanje:</w:t>
      </w:r>
    </w:p>
    <w:p w14:paraId="0BE6B73A" w14:textId="77777777" w:rsidR="0005265E" w:rsidRPr="0005265E" w:rsidRDefault="0005265E" w:rsidP="004837DB">
      <w:pPr>
        <w:numPr>
          <w:ilvl w:val="0"/>
          <w:numId w:val="12"/>
        </w:numPr>
        <w:spacing w:after="0" w:line="240" w:lineRule="auto"/>
        <w:jc w:val="both"/>
        <w:rPr>
          <w:rFonts w:ascii="Calibri" w:hAnsi="Calibri" w:cs="Calibri"/>
          <w:lang w:val="it-IT"/>
        </w:rPr>
      </w:pPr>
      <w:r w:rsidRPr="0005265E">
        <w:rPr>
          <w:rFonts w:ascii="Calibri" w:hAnsi="Calibri" w:cs="Calibri"/>
          <w:lang w:val="it-IT"/>
        </w:rPr>
        <w:t xml:space="preserve">strane u sporazumu — NVO, partneri, proizvođači, zadruge, udruženja ili drugi akteri; </w:t>
      </w:r>
    </w:p>
    <w:p w14:paraId="2D0FE218" w14:textId="77777777" w:rsidR="0005265E" w:rsidRPr="0005265E" w:rsidRDefault="0005265E" w:rsidP="004837DB">
      <w:pPr>
        <w:numPr>
          <w:ilvl w:val="0"/>
          <w:numId w:val="12"/>
        </w:numPr>
        <w:spacing w:after="0" w:line="240" w:lineRule="auto"/>
        <w:jc w:val="both"/>
        <w:rPr>
          <w:rFonts w:ascii="Calibri" w:hAnsi="Calibri" w:cs="Calibri"/>
          <w:lang w:val="it-IT"/>
        </w:rPr>
      </w:pPr>
      <w:r w:rsidRPr="0005265E">
        <w:rPr>
          <w:rFonts w:ascii="Calibri" w:hAnsi="Calibri" w:cs="Calibri"/>
          <w:lang w:val="it-IT"/>
        </w:rPr>
        <w:t xml:space="preserve">opis IGA aktivnosti — šta se konkretno testira ili razvija; </w:t>
      </w:r>
    </w:p>
    <w:p w14:paraId="55618B22" w14:textId="77777777" w:rsidR="0005265E" w:rsidRPr="0005265E" w:rsidRDefault="0005265E" w:rsidP="004837DB">
      <w:pPr>
        <w:numPr>
          <w:ilvl w:val="0"/>
          <w:numId w:val="12"/>
        </w:numPr>
        <w:spacing w:after="0" w:line="240" w:lineRule="auto"/>
        <w:jc w:val="both"/>
        <w:rPr>
          <w:rFonts w:ascii="Calibri" w:hAnsi="Calibri" w:cs="Calibri"/>
          <w:lang w:val="it-IT"/>
        </w:rPr>
      </w:pPr>
      <w:r w:rsidRPr="0005265E">
        <w:rPr>
          <w:rFonts w:ascii="Calibri" w:hAnsi="Calibri" w:cs="Calibri"/>
          <w:lang w:val="it-IT"/>
        </w:rPr>
        <w:t xml:space="preserve">uloge i odgovornosti — ko koordinira, ko prodaje, ko pruža uslugu, ko koristi opremu, ko vodi evidenciju; </w:t>
      </w:r>
    </w:p>
    <w:p w14:paraId="1A237E15" w14:textId="77777777" w:rsidR="0005265E" w:rsidRPr="0005265E" w:rsidRDefault="0005265E" w:rsidP="004837DB">
      <w:pPr>
        <w:numPr>
          <w:ilvl w:val="0"/>
          <w:numId w:val="12"/>
        </w:numPr>
        <w:spacing w:after="0" w:line="240" w:lineRule="auto"/>
        <w:jc w:val="both"/>
        <w:rPr>
          <w:rFonts w:ascii="Calibri" w:hAnsi="Calibri" w:cs="Calibri"/>
          <w:lang w:val="it-IT"/>
        </w:rPr>
      </w:pPr>
      <w:r w:rsidRPr="0005265E">
        <w:rPr>
          <w:rFonts w:ascii="Calibri" w:hAnsi="Calibri" w:cs="Calibri"/>
          <w:lang w:val="it-IT"/>
        </w:rPr>
        <w:t xml:space="preserve">pravila fakturisanja i naplate — ko izdaje račun i na čiji račun prihod ide; </w:t>
      </w:r>
    </w:p>
    <w:p w14:paraId="5EA8A03A" w14:textId="77777777" w:rsidR="0005265E" w:rsidRPr="0005265E" w:rsidRDefault="0005265E" w:rsidP="004837DB">
      <w:pPr>
        <w:numPr>
          <w:ilvl w:val="0"/>
          <w:numId w:val="12"/>
        </w:numPr>
        <w:spacing w:after="0" w:line="240" w:lineRule="auto"/>
        <w:jc w:val="both"/>
        <w:rPr>
          <w:rFonts w:ascii="Calibri" w:hAnsi="Calibri" w:cs="Calibri"/>
          <w:lang w:val="it-IT"/>
        </w:rPr>
      </w:pPr>
      <w:r w:rsidRPr="0005265E">
        <w:rPr>
          <w:rFonts w:ascii="Calibri" w:hAnsi="Calibri" w:cs="Calibri"/>
          <w:lang w:val="it-IT"/>
        </w:rPr>
        <w:t xml:space="preserve">pravila korišćenja prihoda — za koje svrhe se prihod može koristiti; </w:t>
      </w:r>
    </w:p>
    <w:p w14:paraId="0617BE8B" w14:textId="77777777" w:rsidR="0005265E" w:rsidRPr="0005265E" w:rsidRDefault="0005265E" w:rsidP="004837DB">
      <w:pPr>
        <w:numPr>
          <w:ilvl w:val="0"/>
          <w:numId w:val="12"/>
        </w:numPr>
        <w:spacing w:after="0" w:line="240" w:lineRule="auto"/>
        <w:jc w:val="both"/>
        <w:rPr>
          <w:rFonts w:ascii="Calibri" w:hAnsi="Calibri" w:cs="Calibri"/>
          <w:lang w:val="it-IT"/>
        </w:rPr>
      </w:pPr>
      <w:r w:rsidRPr="0005265E">
        <w:rPr>
          <w:rFonts w:ascii="Calibri" w:hAnsi="Calibri" w:cs="Calibri"/>
          <w:lang w:val="it-IT"/>
        </w:rPr>
        <w:t xml:space="preserve">zabranu privatne raspodjele dobiti iz zajedničke IGA komponente; </w:t>
      </w:r>
    </w:p>
    <w:p w14:paraId="57F59C6F" w14:textId="77777777" w:rsidR="0005265E" w:rsidRPr="0005265E" w:rsidRDefault="0005265E" w:rsidP="004837DB">
      <w:pPr>
        <w:numPr>
          <w:ilvl w:val="0"/>
          <w:numId w:val="12"/>
        </w:numPr>
        <w:spacing w:after="0" w:line="240" w:lineRule="auto"/>
        <w:jc w:val="both"/>
        <w:rPr>
          <w:rFonts w:ascii="Calibri" w:hAnsi="Calibri" w:cs="Calibri"/>
          <w:lang w:val="it-IT"/>
        </w:rPr>
      </w:pPr>
      <w:r w:rsidRPr="0005265E">
        <w:rPr>
          <w:rFonts w:ascii="Calibri" w:hAnsi="Calibri" w:cs="Calibri"/>
          <w:lang w:val="it-IT"/>
        </w:rPr>
        <w:t xml:space="preserve">evidenciju i izvještavanje — ko vodi evidenciju prihoda i rashoda i koja dokumentacija se čuva; </w:t>
      </w:r>
    </w:p>
    <w:p w14:paraId="047F222C" w14:textId="77777777" w:rsidR="0005265E" w:rsidRPr="0005265E" w:rsidRDefault="0005265E" w:rsidP="004837DB">
      <w:pPr>
        <w:numPr>
          <w:ilvl w:val="0"/>
          <w:numId w:val="12"/>
        </w:numPr>
        <w:spacing w:after="0" w:line="240" w:lineRule="auto"/>
        <w:jc w:val="both"/>
        <w:rPr>
          <w:rFonts w:ascii="Calibri" w:hAnsi="Calibri" w:cs="Calibri"/>
          <w:lang w:val="it-IT"/>
        </w:rPr>
      </w:pPr>
      <w:r w:rsidRPr="0005265E">
        <w:rPr>
          <w:rFonts w:ascii="Calibri" w:hAnsi="Calibri" w:cs="Calibri"/>
          <w:lang w:val="it-IT"/>
        </w:rPr>
        <w:t xml:space="preserve">način odlučivanja o korišćenju prihoda; </w:t>
      </w:r>
    </w:p>
    <w:p w14:paraId="1C4EAF47" w14:textId="77777777" w:rsidR="0005265E" w:rsidRPr="0005265E" w:rsidRDefault="0005265E" w:rsidP="004837DB">
      <w:pPr>
        <w:numPr>
          <w:ilvl w:val="0"/>
          <w:numId w:val="12"/>
        </w:numPr>
        <w:spacing w:after="0" w:line="240" w:lineRule="auto"/>
        <w:jc w:val="both"/>
        <w:rPr>
          <w:rFonts w:ascii="Calibri" w:hAnsi="Calibri" w:cs="Calibri"/>
          <w:lang w:val="it-IT"/>
        </w:rPr>
      </w:pPr>
      <w:r w:rsidRPr="0005265E">
        <w:rPr>
          <w:rFonts w:ascii="Calibri" w:hAnsi="Calibri" w:cs="Calibri"/>
          <w:lang w:val="it-IT"/>
        </w:rPr>
        <w:t xml:space="preserve">trajanje modela i plan održivosti nakon završetka projekta. </w:t>
      </w:r>
    </w:p>
    <w:p w14:paraId="11A7009A"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Sporazum ne mora biti komplikovan, ali mora jasno pokazati da je IGA komponenta uređena, transparentna i usmjerena na korist zajednice.</w:t>
      </w:r>
    </w:p>
    <w:p w14:paraId="4ECEC433" w14:textId="77777777" w:rsidR="0005265E" w:rsidRPr="0005265E" w:rsidRDefault="0005265E" w:rsidP="004837DB">
      <w:pPr>
        <w:spacing w:after="0" w:line="240" w:lineRule="auto"/>
        <w:jc w:val="both"/>
        <w:rPr>
          <w:rFonts w:ascii="Calibri" w:hAnsi="Calibri" w:cs="Calibri"/>
          <w:b/>
          <w:bCs/>
          <w:lang w:val="it-IT"/>
        </w:rPr>
      </w:pPr>
      <w:r w:rsidRPr="0005265E">
        <w:rPr>
          <w:rFonts w:ascii="Calibri" w:hAnsi="Calibri" w:cs="Calibri"/>
          <w:b/>
          <w:bCs/>
          <w:lang w:val="it-IT"/>
        </w:rPr>
        <w:t>Zaključak za aplikante</w:t>
      </w:r>
    </w:p>
    <w:p w14:paraId="6D49B177"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 xml:space="preserve">IGA komponenta nije obavezna za svaki projekat, ali ako se predlaže, mora biti jasno i praktično objašnjena. </w:t>
      </w:r>
      <w:r w:rsidRPr="0005265E">
        <w:rPr>
          <w:rFonts w:ascii="Calibri" w:hAnsi="Calibri" w:cs="Calibri"/>
          <w:b/>
          <w:bCs/>
          <w:lang w:val="it-IT"/>
        </w:rPr>
        <w:t>Nije dovoljno napisati da će projekat “generisati prihod”.</w:t>
      </w:r>
      <w:r w:rsidRPr="0005265E">
        <w:rPr>
          <w:rFonts w:ascii="Calibri" w:hAnsi="Calibri" w:cs="Calibri"/>
          <w:lang w:val="it-IT"/>
        </w:rPr>
        <w:t xml:space="preserve"> Potrebno je objasniti </w:t>
      </w:r>
      <w:r w:rsidRPr="0005265E">
        <w:rPr>
          <w:rFonts w:ascii="Calibri" w:hAnsi="Calibri" w:cs="Calibri"/>
          <w:b/>
          <w:bCs/>
          <w:lang w:val="it-IT"/>
        </w:rPr>
        <w:t>ko generiše prihod, ko izdaje račun, gdje novac ide, kako se evidentira, ko odlučuje o njegovom korišćenju i kako se prihod vraća u inicijativu ili zajednicu</w:t>
      </w:r>
      <w:r w:rsidRPr="0005265E">
        <w:rPr>
          <w:rFonts w:ascii="Calibri" w:hAnsi="Calibri" w:cs="Calibri"/>
          <w:lang w:val="it-IT"/>
        </w:rPr>
        <w:t>.</w:t>
      </w:r>
    </w:p>
    <w:p w14:paraId="3F2A135F" w14:textId="77777777" w:rsidR="0005265E" w:rsidRPr="0005265E" w:rsidRDefault="0005265E" w:rsidP="004837DB">
      <w:pPr>
        <w:spacing w:after="0" w:line="240" w:lineRule="auto"/>
        <w:jc w:val="both"/>
        <w:rPr>
          <w:rFonts w:ascii="Calibri" w:hAnsi="Calibri" w:cs="Calibri"/>
          <w:lang w:val="it-IT"/>
        </w:rPr>
      </w:pPr>
      <w:r w:rsidRPr="0005265E">
        <w:rPr>
          <w:rFonts w:ascii="Calibri" w:hAnsi="Calibri" w:cs="Calibri"/>
          <w:lang w:val="it-IT"/>
        </w:rPr>
        <w:t xml:space="preserve">Prihod nije problem ako doprinosi održivosti. Problem nastaje ako prihod nije jasno uređen ili ako se koristi kao privatna dobit. Zato se od aplikanata očekuje da IGA komponentu predstave kao </w:t>
      </w:r>
      <w:r w:rsidRPr="0005265E">
        <w:rPr>
          <w:rFonts w:ascii="Calibri" w:hAnsi="Calibri" w:cs="Calibri"/>
          <w:b/>
          <w:bCs/>
          <w:lang w:val="it-IT"/>
        </w:rPr>
        <w:t>mehanizam održivosti i društvene koristi</w:t>
      </w:r>
      <w:r w:rsidRPr="0005265E">
        <w:rPr>
          <w:rFonts w:ascii="Calibri" w:hAnsi="Calibri" w:cs="Calibri"/>
          <w:lang w:val="it-IT"/>
        </w:rPr>
        <w:t xml:space="preserve">, a ne kao komercijalni cilj projekta. </w:t>
      </w:r>
    </w:p>
    <w:p w14:paraId="0C5E90C8" w14:textId="77777777" w:rsidR="0005265E" w:rsidRPr="0005265E" w:rsidRDefault="0005265E" w:rsidP="004837DB">
      <w:pPr>
        <w:spacing w:after="0" w:line="240" w:lineRule="auto"/>
        <w:jc w:val="both"/>
        <w:rPr>
          <w:rFonts w:ascii="Calibri" w:hAnsi="Calibri" w:cs="Calibri"/>
          <w:lang w:val="it-IT"/>
        </w:rPr>
      </w:pPr>
    </w:p>
    <w:p w14:paraId="4E2EA8BF" w14:textId="22E50E7E" w:rsidR="0020233A" w:rsidRPr="0020233A"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t>Predloženi dokument: Sporazum o upravljanju IGA modelom</w:t>
      </w:r>
    </w:p>
    <w:p w14:paraId="4FEE46E9" w14:textId="77777777"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Taj sporazum ne mora biti komplikovan, ali treba da sadrži najmanje:</w:t>
      </w:r>
    </w:p>
    <w:p w14:paraId="593B447A" w14:textId="77777777" w:rsidR="00943E42"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t>1. Strane u sporazumu</w:t>
      </w:r>
    </w:p>
    <w:p w14:paraId="03234093" w14:textId="4EBAFEA7"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NVO nosilac projekta, partner ako postoji, lokalni proizvođači/udruženja/zadruge/drugi akteri.</w:t>
      </w:r>
    </w:p>
    <w:p w14:paraId="17940153" w14:textId="77777777" w:rsidR="00943E42"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t>2. Opis IGA aktivnosti</w:t>
      </w:r>
    </w:p>
    <w:p w14:paraId="7A70F867" w14:textId="238099AB"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Šta se konkretno testira: lokalni proizvod, ruralna ruta, usluga, zajednička oprema, događaj, platforma, itd.</w:t>
      </w:r>
    </w:p>
    <w:p w14:paraId="7C42B17F" w14:textId="77777777" w:rsidR="00943E42"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t>3. Uloge i odgovornosti</w:t>
      </w:r>
    </w:p>
    <w:p w14:paraId="5AF67FAE" w14:textId="399AA1EC"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Ko koordinira, ko pruža uslugu, ko prodaje proizvod, ko koristi opremu, ko vodi evidenciju.</w:t>
      </w:r>
    </w:p>
    <w:p w14:paraId="1280A208" w14:textId="77777777" w:rsidR="00943E42"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lastRenderedPageBreak/>
        <w:t>4. Fakturisanje i naplata</w:t>
      </w:r>
    </w:p>
    <w:p w14:paraId="3D8D1525" w14:textId="14EAE5DA"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Jasno navesti:</w:t>
      </w:r>
    </w:p>
    <w:p w14:paraId="68710B99" w14:textId="77777777" w:rsidR="0020233A" w:rsidRPr="0020233A" w:rsidRDefault="0020233A" w:rsidP="004837DB">
      <w:pPr>
        <w:numPr>
          <w:ilvl w:val="0"/>
          <w:numId w:val="5"/>
        </w:numPr>
        <w:spacing w:after="0" w:line="240" w:lineRule="auto"/>
        <w:jc w:val="both"/>
        <w:rPr>
          <w:rFonts w:ascii="Calibri" w:hAnsi="Calibri" w:cs="Calibri"/>
          <w:lang w:val="it-IT"/>
        </w:rPr>
      </w:pPr>
      <w:r w:rsidRPr="0020233A">
        <w:rPr>
          <w:rFonts w:ascii="Calibri" w:hAnsi="Calibri" w:cs="Calibri"/>
          <w:lang w:val="it-IT"/>
        </w:rPr>
        <w:t xml:space="preserve">ako uslugu pruža NVO, račun izdaje NVO i prihod ide na račun NVO-a; </w:t>
      </w:r>
    </w:p>
    <w:p w14:paraId="53D6E0A5" w14:textId="77777777" w:rsidR="0020233A" w:rsidRPr="0020233A" w:rsidRDefault="0020233A" w:rsidP="004837DB">
      <w:pPr>
        <w:numPr>
          <w:ilvl w:val="0"/>
          <w:numId w:val="5"/>
        </w:numPr>
        <w:spacing w:after="0" w:line="240" w:lineRule="auto"/>
        <w:jc w:val="both"/>
        <w:rPr>
          <w:rFonts w:ascii="Calibri" w:hAnsi="Calibri" w:cs="Calibri"/>
          <w:lang w:val="it-IT"/>
        </w:rPr>
      </w:pPr>
      <w:r w:rsidRPr="0020233A">
        <w:rPr>
          <w:rFonts w:ascii="Calibri" w:hAnsi="Calibri" w:cs="Calibri"/>
          <w:lang w:val="it-IT"/>
        </w:rPr>
        <w:t xml:space="preserve">ako proizvod/uslugu pruža proizvođač ili preduzetnik, račun izdaje taj subjekt i prihod ide njemu; </w:t>
      </w:r>
    </w:p>
    <w:p w14:paraId="757501A4" w14:textId="77777777" w:rsidR="0020233A" w:rsidRPr="0020233A" w:rsidRDefault="0020233A" w:rsidP="004837DB">
      <w:pPr>
        <w:numPr>
          <w:ilvl w:val="0"/>
          <w:numId w:val="5"/>
        </w:numPr>
        <w:spacing w:after="0" w:line="240" w:lineRule="auto"/>
        <w:jc w:val="both"/>
        <w:rPr>
          <w:rFonts w:ascii="Calibri" w:hAnsi="Calibri" w:cs="Calibri"/>
          <w:lang w:val="it-IT"/>
        </w:rPr>
      </w:pPr>
      <w:r w:rsidRPr="0020233A">
        <w:rPr>
          <w:rFonts w:ascii="Calibri" w:hAnsi="Calibri" w:cs="Calibri"/>
          <w:lang w:val="it-IT"/>
        </w:rPr>
        <w:t xml:space="preserve">ako postoji zajednička naknada za održavanje modela, način obračuna i uplate mora biti jasno definisan. </w:t>
      </w:r>
    </w:p>
    <w:p w14:paraId="45BB2BCA" w14:textId="77777777" w:rsidR="00943E42"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t>5. Korišćenje prihoda</w:t>
      </w:r>
    </w:p>
    <w:p w14:paraId="24CCD968" w14:textId="5D8EAE22"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Prihod koji pripada NVO-u ili zajedničkoj inicijativi koristi se isključivo za: nastavak aktivnosti, održavanje opreme, promociju, uključivanje korisnika, razvoj zajedničkog modela ili druge projektne ciljeve.</w:t>
      </w:r>
    </w:p>
    <w:p w14:paraId="74ED5649" w14:textId="77777777" w:rsidR="00943E42"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t>6. Zabrana privatne raspodjele dobiti</w:t>
      </w:r>
    </w:p>
    <w:p w14:paraId="61BD22C0" w14:textId="61362319"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Prihod iz zajedničke IGA komponente ne može se dijeliti kao profit članovima, pojedincima, partnerima ili povezanim licima.</w:t>
      </w:r>
    </w:p>
    <w:p w14:paraId="0D1DAC52" w14:textId="77777777" w:rsidR="00943E42"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t>7. Evidencija i izvještavanje</w:t>
      </w:r>
    </w:p>
    <w:p w14:paraId="2FEB13E4" w14:textId="329EB1F4"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Ko vodi evidenciju prihoda i rashoda, koja dokumentacija se čuva, kako se izvještava prema projektu.</w:t>
      </w:r>
    </w:p>
    <w:p w14:paraId="62103ACA" w14:textId="77777777" w:rsidR="00943E42"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t>8. Odlučivanje</w:t>
      </w:r>
    </w:p>
    <w:p w14:paraId="6866DA22" w14:textId="2F68C9BE"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Može se formirati mala radna grupa/upravljačka grupa za IGA model, ali ona ne smije zamijeniti zakonsku i finansijsku odgovornost nosioca projekta.</w:t>
      </w:r>
    </w:p>
    <w:p w14:paraId="4CA10C3E" w14:textId="77777777" w:rsidR="00943E42" w:rsidRDefault="0020233A" w:rsidP="004837DB">
      <w:pPr>
        <w:spacing w:after="0" w:line="240" w:lineRule="auto"/>
        <w:jc w:val="both"/>
        <w:rPr>
          <w:rFonts w:ascii="Calibri" w:hAnsi="Calibri" w:cs="Calibri"/>
          <w:b/>
          <w:bCs/>
          <w:lang w:val="it-IT"/>
        </w:rPr>
      </w:pPr>
      <w:r w:rsidRPr="0020233A">
        <w:rPr>
          <w:rFonts w:ascii="Calibri" w:hAnsi="Calibri" w:cs="Calibri"/>
          <w:b/>
          <w:bCs/>
          <w:lang w:val="it-IT"/>
        </w:rPr>
        <w:t>9. Trajanje i održivost</w:t>
      </w:r>
    </w:p>
    <w:p w14:paraId="4CCB2F0E" w14:textId="21B234D1" w:rsidR="0020233A" w:rsidRPr="0020233A" w:rsidRDefault="0020233A" w:rsidP="004837DB">
      <w:pPr>
        <w:spacing w:after="0" w:line="240" w:lineRule="auto"/>
        <w:jc w:val="both"/>
        <w:rPr>
          <w:rFonts w:ascii="Calibri" w:hAnsi="Calibri" w:cs="Calibri"/>
          <w:lang w:val="it-IT"/>
        </w:rPr>
      </w:pPr>
      <w:r w:rsidRPr="0020233A">
        <w:rPr>
          <w:rFonts w:ascii="Calibri" w:hAnsi="Calibri" w:cs="Calibri"/>
          <w:lang w:val="it-IT"/>
        </w:rPr>
        <w:t>Kako se model nastavlja nakon završetka projekta i ko preuzima odgovornost za nastavak.</w:t>
      </w:r>
    </w:p>
    <w:p w14:paraId="413C30E7" w14:textId="77777777" w:rsidR="00943E42" w:rsidRDefault="00943E42" w:rsidP="0020233A">
      <w:pPr>
        <w:spacing w:after="0" w:line="240" w:lineRule="auto"/>
        <w:rPr>
          <w:rFonts w:ascii="Calibri" w:hAnsi="Calibri" w:cs="Calibri"/>
          <w:b/>
          <w:bCs/>
          <w:highlight w:val="yellow"/>
          <w:lang w:val="it-IT"/>
        </w:rPr>
      </w:pPr>
    </w:p>
    <w:p w14:paraId="46DA01A6" w14:textId="3CAEAC77" w:rsidR="00D47898" w:rsidRPr="00D47898" w:rsidRDefault="00D47898" w:rsidP="004837DB">
      <w:pPr>
        <w:shd w:val="clear" w:color="auto" w:fill="BDD6EE" w:themeFill="accent1" w:themeFillTint="66"/>
        <w:spacing w:after="0" w:line="240" w:lineRule="auto"/>
        <w:rPr>
          <w:rFonts w:ascii="Calibri" w:hAnsi="Calibri" w:cs="Calibri"/>
          <w:b/>
          <w:bCs/>
          <w:lang w:val="it-IT"/>
        </w:rPr>
      </w:pPr>
      <w:r w:rsidRPr="00D47898">
        <w:rPr>
          <w:rFonts w:ascii="Calibri" w:hAnsi="Calibri" w:cs="Calibri"/>
          <w:b/>
          <w:bCs/>
          <w:lang w:val="it-IT"/>
        </w:rPr>
        <w:t>Pitanje</w:t>
      </w:r>
      <w:r>
        <w:rPr>
          <w:rFonts w:ascii="Calibri" w:hAnsi="Calibri" w:cs="Calibri"/>
          <w:b/>
          <w:bCs/>
          <w:lang w:val="it-IT"/>
        </w:rPr>
        <w:t xml:space="preserve"> 5</w:t>
      </w:r>
      <w:r w:rsidRPr="00D47898">
        <w:rPr>
          <w:rFonts w:ascii="Calibri" w:hAnsi="Calibri" w:cs="Calibri"/>
          <w:b/>
          <w:bCs/>
          <w:lang w:val="it-IT"/>
        </w:rPr>
        <w:t>:</w:t>
      </w:r>
    </w:p>
    <w:p w14:paraId="347E24EE" w14:textId="77777777" w:rsidR="00D47898" w:rsidRPr="00D47898" w:rsidRDefault="00D47898" w:rsidP="004837DB">
      <w:pPr>
        <w:spacing w:after="0" w:line="240" w:lineRule="auto"/>
        <w:jc w:val="both"/>
        <w:rPr>
          <w:rFonts w:ascii="Calibri" w:hAnsi="Calibri" w:cs="Calibri"/>
          <w:lang w:val="it-IT"/>
        </w:rPr>
      </w:pPr>
      <w:r w:rsidRPr="00D47898">
        <w:rPr>
          <w:rFonts w:ascii="Calibri" w:hAnsi="Calibri" w:cs="Calibri"/>
          <w:lang w:val="it-IT"/>
        </w:rPr>
        <w:t>Da li usluga izrade digitalne aplikacije od strane IT firme ili IT konsultanta potpada pod kategoriju 3. Budžeta “Oprema i prateći materijal” ili 4. “Ostali troškovi i usluge”?</w:t>
      </w:r>
    </w:p>
    <w:p w14:paraId="665BA051" w14:textId="77777777" w:rsidR="00D47898" w:rsidRPr="00D47898" w:rsidRDefault="00D47898" w:rsidP="004837DB">
      <w:pPr>
        <w:spacing w:after="0" w:line="240" w:lineRule="auto"/>
        <w:jc w:val="both"/>
        <w:rPr>
          <w:rFonts w:ascii="Calibri" w:hAnsi="Calibri" w:cs="Calibri"/>
          <w:b/>
          <w:bCs/>
          <w:lang w:val="it-IT"/>
        </w:rPr>
      </w:pPr>
      <w:r w:rsidRPr="00D47898">
        <w:rPr>
          <w:rFonts w:ascii="Calibri" w:hAnsi="Calibri" w:cs="Calibri"/>
          <w:b/>
          <w:bCs/>
          <w:lang w:val="it-IT"/>
        </w:rPr>
        <w:t>Odgovor:</w:t>
      </w:r>
    </w:p>
    <w:p w14:paraId="642225CE" w14:textId="77777777" w:rsidR="00D47898" w:rsidRDefault="00D47898" w:rsidP="004837DB">
      <w:pPr>
        <w:spacing w:after="0" w:line="240" w:lineRule="auto"/>
        <w:jc w:val="both"/>
        <w:rPr>
          <w:rFonts w:ascii="Calibri" w:hAnsi="Calibri" w:cs="Calibri"/>
          <w:lang w:val="it-IT"/>
        </w:rPr>
      </w:pPr>
      <w:r w:rsidRPr="00D47898">
        <w:rPr>
          <w:rFonts w:ascii="Calibri" w:hAnsi="Calibri" w:cs="Calibri"/>
          <w:b/>
          <w:bCs/>
          <w:lang w:val="it-IT"/>
        </w:rPr>
        <w:t>Usluga izrade</w:t>
      </w:r>
      <w:r w:rsidRPr="00D47898">
        <w:rPr>
          <w:rFonts w:ascii="Calibri" w:hAnsi="Calibri" w:cs="Calibri"/>
          <w:lang w:val="it-IT"/>
        </w:rPr>
        <w:t xml:space="preserve"> digitalne aplikacije od strane IT firme ili IT konsultanta </w:t>
      </w:r>
      <w:r w:rsidRPr="00D47898">
        <w:rPr>
          <w:rFonts w:ascii="Calibri" w:hAnsi="Calibri" w:cs="Calibri"/>
          <w:b/>
          <w:bCs/>
          <w:lang w:val="it-IT"/>
        </w:rPr>
        <w:t>treba da bude planirana u okviru kategorije 4</w:t>
      </w:r>
      <w:r w:rsidRPr="00D47898">
        <w:rPr>
          <w:rFonts w:ascii="Calibri" w:hAnsi="Calibri" w:cs="Calibri"/>
          <w:lang w:val="it-IT"/>
        </w:rPr>
        <w:t xml:space="preserve"> – Ostali troškovi i usluge, jer se radi o eksternoj usluzi razvoja digitalnog rješenja, a ne o nabavci opreme. </w:t>
      </w:r>
      <w:r w:rsidRPr="00D47898">
        <w:rPr>
          <w:rFonts w:ascii="Calibri" w:hAnsi="Calibri" w:cs="Calibri"/>
          <w:b/>
          <w:bCs/>
          <w:lang w:val="it-IT"/>
        </w:rPr>
        <w:t>Ukoliko</w:t>
      </w:r>
      <w:r w:rsidRPr="00D47898">
        <w:rPr>
          <w:rFonts w:ascii="Calibri" w:hAnsi="Calibri" w:cs="Calibri"/>
          <w:lang w:val="it-IT"/>
        </w:rPr>
        <w:t xml:space="preserve"> </w:t>
      </w:r>
      <w:r w:rsidRPr="00D47898">
        <w:rPr>
          <w:rFonts w:ascii="Calibri" w:hAnsi="Calibri" w:cs="Calibri"/>
          <w:b/>
          <w:bCs/>
          <w:lang w:val="it-IT"/>
        </w:rPr>
        <w:t>bi</w:t>
      </w:r>
      <w:r w:rsidRPr="00D47898">
        <w:rPr>
          <w:rFonts w:ascii="Calibri" w:hAnsi="Calibri" w:cs="Calibri"/>
          <w:lang w:val="it-IT"/>
        </w:rPr>
        <w:t xml:space="preserve"> projekat </w:t>
      </w:r>
      <w:r w:rsidRPr="00D47898">
        <w:rPr>
          <w:rFonts w:ascii="Calibri" w:hAnsi="Calibri" w:cs="Calibri"/>
          <w:b/>
          <w:bCs/>
          <w:lang w:val="it-IT"/>
        </w:rPr>
        <w:t>uključivao i nabavku fizičke opreme</w:t>
      </w:r>
      <w:r w:rsidRPr="00D47898">
        <w:rPr>
          <w:rFonts w:ascii="Calibri" w:hAnsi="Calibri" w:cs="Calibri"/>
          <w:lang w:val="it-IT"/>
        </w:rPr>
        <w:t xml:space="preserve">, uređaja ili materijala neophodnih za korišćenje aplikacije, ti troškovi bi se posebno planirali </w:t>
      </w:r>
      <w:r w:rsidRPr="00D47898">
        <w:rPr>
          <w:rFonts w:ascii="Calibri" w:hAnsi="Calibri" w:cs="Calibri"/>
          <w:b/>
          <w:bCs/>
          <w:lang w:val="it-IT"/>
        </w:rPr>
        <w:t>u okviru kategorije 3</w:t>
      </w:r>
      <w:r w:rsidRPr="00D47898">
        <w:rPr>
          <w:rFonts w:ascii="Calibri" w:hAnsi="Calibri" w:cs="Calibri"/>
          <w:lang w:val="it-IT"/>
        </w:rPr>
        <w:t xml:space="preserve"> – Oprema i prateći materijal, </w:t>
      </w:r>
      <w:r w:rsidRPr="00D47898">
        <w:rPr>
          <w:rFonts w:ascii="Calibri" w:hAnsi="Calibri" w:cs="Calibri"/>
          <w:b/>
          <w:bCs/>
          <w:lang w:val="it-IT"/>
        </w:rPr>
        <w:t>uz jasno obrazloženje njihove povezanosti</w:t>
      </w:r>
      <w:r w:rsidRPr="00D47898">
        <w:rPr>
          <w:rFonts w:ascii="Calibri" w:hAnsi="Calibri" w:cs="Calibri"/>
          <w:lang w:val="it-IT"/>
        </w:rPr>
        <w:t xml:space="preserve"> sa projektnim aktivnostima.</w:t>
      </w:r>
    </w:p>
    <w:p w14:paraId="3C0B3FE7" w14:textId="77777777" w:rsidR="0005721A" w:rsidRDefault="0005721A" w:rsidP="00D47898">
      <w:pPr>
        <w:spacing w:after="0" w:line="240" w:lineRule="auto"/>
        <w:rPr>
          <w:rFonts w:ascii="Calibri" w:hAnsi="Calibri" w:cs="Calibri"/>
          <w:lang w:val="it-IT"/>
        </w:rPr>
      </w:pPr>
    </w:p>
    <w:p w14:paraId="473B2871" w14:textId="78A57669" w:rsidR="00E33FEC" w:rsidRPr="00E33FEC" w:rsidRDefault="00E33FEC" w:rsidP="004837DB">
      <w:pPr>
        <w:shd w:val="clear" w:color="auto" w:fill="BDD6EE" w:themeFill="accent1" w:themeFillTint="66"/>
        <w:spacing w:after="0" w:line="240" w:lineRule="auto"/>
        <w:rPr>
          <w:rFonts w:ascii="Calibri" w:hAnsi="Calibri" w:cs="Calibri"/>
          <w:b/>
          <w:bCs/>
          <w:lang w:val="it-IT"/>
        </w:rPr>
      </w:pPr>
      <w:r w:rsidRPr="00E33FEC">
        <w:rPr>
          <w:rFonts w:ascii="Calibri" w:hAnsi="Calibri" w:cs="Calibri"/>
          <w:b/>
          <w:bCs/>
          <w:lang w:val="it-IT"/>
        </w:rPr>
        <w:t>Pitanje</w:t>
      </w:r>
      <w:r>
        <w:rPr>
          <w:rFonts w:ascii="Calibri" w:hAnsi="Calibri" w:cs="Calibri"/>
          <w:b/>
          <w:bCs/>
          <w:lang w:val="it-IT"/>
        </w:rPr>
        <w:t xml:space="preserve"> 6</w:t>
      </w:r>
      <w:r w:rsidRPr="00E33FEC">
        <w:rPr>
          <w:rFonts w:ascii="Calibri" w:hAnsi="Calibri" w:cs="Calibri"/>
          <w:b/>
          <w:bCs/>
          <w:lang w:val="it-IT"/>
        </w:rPr>
        <w:t>:</w:t>
      </w:r>
    </w:p>
    <w:p w14:paraId="438B4101" w14:textId="77777777" w:rsidR="00E33FEC" w:rsidRPr="00E33FEC" w:rsidRDefault="00E33FEC" w:rsidP="004837DB">
      <w:pPr>
        <w:spacing w:after="0" w:line="240" w:lineRule="auto"/>
        <w:jc w:val="both"/>
        <w:rPr>
          <w:rFonts w:ascii="Calibri" w:hAnsi="Calibri" w:cs="Calibri"/>
          <w:lang w:val="it-IT"/>
        </w:rPr>
      </w:pPr>
      <w:r w:rsidRPr="00E33FEC">
        <w:rPr>
          <w:rFonts w:ascii="Calibri" w:hAnsi="Calibri" w:cs="Calibri"/>
          <w:lang w:val="it-IT"/>
        </w:rPr>
        <w:t>Naša organizacija je osnovana u julu 2025. godine, a registrovana u septembru 2025. godine, što znači da nije registrovana najmanje 12 mjeseci prije roka za podnošenje prijava. Međutim, imamo relevantno iskustvo i snažan tematski fokus u oblasti ruralnog razvoja, katuna, stočarskih zajednica i tradicionalnih ruralnih praksi. Da li ipak možemo podnijeti prijavu u okviru LEAD2Growth/LDEF Poziva?</w:t>
      </w:r>
    </w:p>
    <w:p w14:paraId="5049A7EB" w14:textId="77777777" w:rsidR="00E33FEC" w:rsidRPr="00E33FEC" w:rsidRDefault="00E33FEC" w:rsidP="004837DB">
      <w:pPr>
        <w:spacing w:after="0" w:line="240" w:lineRule="auto"/>
        <w:jc w:val="both"/>
        <w:rPr>
          <w:rFonts w:ascii="Calibri" w:hAnsi="Calibri" w:cs="Calibri"/>
          <w:b/>
          <w:bCs/>
          <w:lang w:val="it-IT"/>
        </w:rPr>
      </w:pPr>
      <w:r w:rsidRPr="00E33FEC">
        <w:rPr>
          <w:rFonts w:ascii="Calibri" w:hAnsi="Calibri" w:cs="Calibri"/>
          <w:b/>
          <w:bCs/>
          <w:lang w:val="it-IT"/>
        </w:rPr>
        <w:t>Odgovor:</w:t>
      </w:r>
    </w:p>
    <w:p w14:paraId="34BBB312" w14:textId="77777777" w:rsidR="00E33FEC" w:rsidRPr="00E33FEC" w:rsidRDefault="00E33FEC" w:rsidP="004837DB">
      <w:pPr>
        <w:spacing w:after="0" w:line="240" w:lineRule="auto"/>
        <w:jc w:val="both"/>
        <w:rPr>
          <w:rFonts w:ascii="Calibri" w:hAnsi="Calibri" w:cs="Calibri"/>
          <w:lang w:val="it-IT"/>
        </w:rPr>
      </w:pPr>
      <w:r w:rsidRPr="00E33FEC">
        <w:rPr>
          <w:rFonts w:ascii="Calibri" w:hAnsi="Calibri" w:cs="Calibri"/>
          <w:lang w:val="it-IT"/>
        </w:rPr>
        <w:t xml:space="preserve">U skladu sa Sekcijom 4.1 Smjernica za podnosioce prijava, </w:t>
      </w:r>
      <w:r w:rsidRPr="00E33FEC">
        <w:rPr>
          <w:rFonts w:ascii="Calibri" w:hAnsi="Calibri" w:cs="Calibri"/>
          <w:b/>
          <w:bCs/>
          <w:lang w:val="it-IT"/>
        </w:rPr>
        <w:t>podnosioci prijava moraju biti registrovani najmanje 12 mjeseci prije isteka roka za podnošenje prijava.</w:t>
      </w:r>
    </w:p>
    <w:p w14:paraId="1FD18512" w14:textId="77777777" w:rsidR="00E33FEC" w:rsidRPr="00E33FEC" w:rsidRDefault="00E33FEC" w:rsidP="004837DB">
      <w:pPr>
        <w:spacing w:after="0" w:line="240" w:lineRule="auto"/>
        <w:jc w:val="both"/>
        <w:rPr>
          <w:rFonts w:ascii="Calibri" w:hAnsi="Calibri" w:cs="Calibri"/>
          <w:lang w:val="it-IT"/>
        </w:rPr>
      </w:pPr>
      <w:r w:rsidRPr="00E33FEC">
        <w:rPr>
          <w:rFonts w:ascii="Calibri" w:hAnsi="Calibri" w:cs="Calibri"/>
          <w:lang w:val="it-IT"/>
        </w:rPr>
        <w:t>Organizacije koje su registrovane manje od 12 mjeseci prije roka za podnošenje prijava ne ispunjavaju ovaj uslov prihvatljivosti i ne mogu učestvovati kao nosioci projekta u okviru ovog Poziva.</w:t>
      </w:r>
    </w:p>
    <w:p w14:paraId="43EABA9D" w14:textId="77777777" w:rsidR="00E33FEC" w:rsidRPr="00E33FEC" w:rsidRDefault="00E33FEC" w:rsidP="004837DB">
      <w:pPr>
        <w:spacing w:after="0" w:line="240" w:lineRule="auto"/>
        <w:jc w:val="both"/>
        <w:rPr>
          <w:rFonts w:ascii="Calibri" w:hAnsi="Calibri" w:cs="Calibri"/>
          <w:lang w:val="it-IT"/>
        </w:rPr>
      </w:pPr>
      <w:r w:rsidRPr="00E33FEC">
        <w:rPr>
          <w:rFonts w:ascii="Calibri" w:hAnsi="Calibri" w:cs="Calibri"/>
          <w:lang w:val="it-IT"/>
        </w:rPr>
        <w:t>Ugovorno tijelo ne može odobravati izuzetke od ovog uslova od slučaja do slučaja, bez obzira na relevantnost projektne ideje ili iskustvo organizacije. Isti kriterijumi prihvatljivosti moraju se jednako primjenjivati na sve potencijalne podnosioce prijava, kako bi se obezbijedili transparentnost, jednak tretman i pravičnost postupka.</w:t>
      </w:r>
    </w:p>
    <w:p w14:paraId="1F05DFEB" w14:textId="77777777" w:rsidR="00E33FEC" w:rsidRPr="00E33FEC" w:rsidRDefault="00E33FEC" w:rsidP="004837DB">
      <w:pPr>
        <w:spacing w:after="0" w:line="240" w:lineRule="auto"/>
        <w:jc w:val="both"/>
        <w:rPr>
          <w:rFonts w:ascii="Calibri" w:hAnsi="Calibri" w:cs="Calibri"/>
          <w:lang w:val="it-IT"/>
        </w:rPr>
      </w:pPr>
      <w:r w:rsidRPr="00E33FEC">
        <w:rPr>
          <w:rFonts w:ascii="Calibri" w:hAnsi="Calibri" w:cs="Calibri"/>
          <w:lang w:val="it-IT"/>
        </w:rPr>
        <w:t>Odobravanje izuzetka mimo slučajeva koji su izričito definisani Smjernicama dovelo bi do nejednakog tretmana u odnosu na druge organizacije koje podliježu istim uslovima.</w:t>
      </w:r>
    </w:p>
    <w:p w14:paraId="3F6C0DC4" w14:textId="77777777" w:rsidR="00E33FEC" w:rsidRPr="00E33FEC" w:rsidRDefault="00E33FEC" w:rsidP="004837DB">
      <w:pPr>
        <w:spacing w:after="0" w:line="240" w:lineRule="auto"/>
        <w:jc w:val="both"/>
        <w:rPr>
          <w:rFonts w:ascii="Calibri" w:hAnsi="Calibri" w:cs="Calibri"/>
          <w:lang w:val="it-IT"/>
        </w:rPr>
      </w:pPr>
      <w:r w:rsidRPr="00E33FEC">
        <w:rPr>
          <w:rFonts w:ascii="Calibri" w:hAnsi="Calibri" w:cs="Calibri"/>
          <w:lang w:val="it-IT"/>
        </w:rPr>
        <w:t xml:space="preserve">Budući da partneri/ko-aplikanti takođe moraju ispunjavati primjenjive uslove prihvatljivosti, </w:t>
      </w:r>
      <w:r w:rsidRPr="00E33FEC">
        <w:rPr>
          <w:rFonts w:ascii="Calibri" w:hAnsi="Calibri" w:cs="Calibri"/>
          <w:b/>
          <w:bCs/>
          <w:lang w:val="it-IT"/>
        </w:rPr>
        <w:t>ovo ograničenje se odnosi i na učešće u svojstvu partnera</w:t>
      </w:r>
      <w:r w:rsidRPr="00E33FEC">
        <w:rPr>
          <w:rFonts w:ascii="Calibri" w:hAnsi="Calibri" w:cs="Calibri"/>
          <w:lang w:val="it-IT"/>
        </w:rPr>
        <w:t>, osim u slučajevima koji su posebno definisani Smjernicama.</w:t>
      </w:r>
    </w:p>
    <w:p w14:paraId="2F58F86A" w14:textId="77777777" w:rsidR="00E33FEC" w:rsidRPr="00E33FEC" w:rsidRDefault="00E33FEC" w:rsidP="004837DB">
      <w:pPr>
        <w:spacing w:after="0" w:line="240" w:lineRule="auto"/>
        <w:jc w:val="both"/>
        <w:rPr>
          <w:rFonts w:ascii="Calibri" w:hAnsi="Calibri" w:cs="Calibri"/>
          <w:lang w:val="it-IT"/>
        </w:rPr>
      </w:pPr>
      <w:r w:rsidRPr="00E33FEC">
        <w:rPr>
          <w:rFonts w:ascii="Calibri" w:hAnsi="Calibri" w:cs="Calibri"/>
          <w:lang w:val="it-IT"/>
        </w:rPr>
        <w:lastRenderedPageBreak/>
        <w:t xml:space="preserve">Organizacija koja ne ispunjava uslove prihvatljivosti </w:t>
      </w:r>
      <w:r w:rsidRPr="00E33FEC">
        <w:rPr>
          <w:rFonts w:ascii="Calibri" w:hAnsi="Calibri" w:cs="Calibri"/>
          <w:b/>
          <w:bCs/>
          <w:lang w:val="it-IT"/>
        </w:rPr>
        <w:t>može, međutim, biti uključena u projektni prijedlog kao pridruženi partner</w:t>
      </w:r>
      <w:r w:rsidRPr="00E33FEC">
        <w:rPr>
          <w:rFonts w:ascii="Calibri" w:hAnsi="Calibri" w:cs="Calibri"/>
          <w:lang w:val="it-IT"/>
        </w:rPr>
        <w:t>, ukoliko je njena uloga relevantna i doprinosi realizaciji projektnih aktivnosti. Pridruženi partneri nijesu formalni korisnici granta i ne mogu primati sredstva iz granta, osim u slučajevima koji su posebno dozvoljeni Smjernicama.</w:t>
      </w:r>
    </w:p>
    <w:p w14:paraId="033EB6AE" w14:textId="77777777" w:rsidR="00E33FEC" w:rsidRPr="00E33FEC" w:rsidRDefault="00E33FEC" w:rsidP="004837DB">
      <w:pPr>
        <w:spacing w:after="0" w:line="240" w:lineRule="auto"/>
        <w:jc w:val="both"/>
        <w:rPr>
          <w:rFonts w:ascii="Calibri" w:hAnsi="Calibri" w:cs="Calibri"/>
          <w:lang w:val="it-IT"/>
        </w:rPr>
      </w:pPr>
      <w:r w:rsidRPr="00E33FEC">
        <w:rPr>
          <w:rFonts w:ascii="Calibri" w:hAnsi="Calibri" w:cs="Calibri"/>
          <w:lang w:val="it-IT"/>
        </w:rPr>
        <w:t>Organizacije koje ne ispunjavaju uslov registracije od najmanje 12 mjeseci podstiču se da prate buduće mogućnosti za finansiranje u okviru LEAD2Growth projekta i drugih relevantnih programa, kada budu ispunjavale formalne uslove prihvatljivosti.</w:t>
      </w:r>
    </w:p>
    <w:p w14:paraId="20BE8AE0" w14:textId="77777777" w:rsidR="00E33FEC" w:rsidRPr="00D47898" w:rsidRDefault="00E33FEC" w:rsidP="00D47898">
      <w:pPr>
        <w:spacing w:after="0" w:line="240" w:lineRule="auto"/>
        <w:rPr>
          <w:rFonts w:ascii="Calibri" w:hAnsi="Calibri" w:cs="Calibri"/>
          <w:lang w:val="it-IT"/>
        </w:rPr>
      </w:pPr>
    </w:p>
    <w:p w14:paraId="5976D05D" w14:textId="77777777" w:rsidR="00E71C10" w:rsidRPr="0020233A" w:rsidRDefault="00E71C10" w:rsidP="0020233A">
      <w:pPr>
        <w:spacing w:after="0" w:line="240" w:lineRule="auto"/>
        <w:rPr>
          <w:rFonts w:ascii="Calibri" w:hAnsi="Calibri" w:cs="Calibri"/>
          <w:lang w:val="it-IT"/>
        </w:rPr>
      </w:pPr>
      <w:bookmarkStart w:id="0" w:name="_GoBack"/>
      <w:bookmarkEnd w:id="0"/>
    </w:p>
    <w:sectPr w:rsidR="00E71C10" w:rsidRPr="00202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E7F4E"/>
    <w:multiLevelType w:val="multilevel"/>
    <w:tmpl w:val="3846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00586"/>
    <w:multiLevelType w:val="multilevel"/>
    <w:tmpl w:val="452E5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34F0166"/>
    <w:multiLevelType w:val="multilevel"/>
    <w:tmpl w:val="A6AE0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F6641E4"/>
    <w:multiLevelType w:val="multilevel"/>
    <w:tmpl w:val="F9CE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CA6064"/>
    <w:multiLevelType w:val="multilevel"/>
    <w:tmpl w:val="54C6B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576C3B"/>
    <w:multiLevelType w:val="multilevel"/>
    <w:tmpl w:val="C1C2A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1F32E8"/>
    <w:multiLevelType w:val="multilevel"/>
    <w:tmpl w:val="6DD4F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52615F5"/>
    <w:multiLevelType w:val="multilevel"/>
    <w:tmpl w:val="FE800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F510E80"/>
    <w:multiLevelType w:val="multilevel"/>
    <w:tmpl w:val="F23A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5A65EB"/>
    <w:multiLevelType w:val="multilevel"/>
    <w:tmpl w:val="7D7A4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41A7F0B"/>
    <w:multiLevelType w:val="hybridMultilevel"/>
    <w:tmpl w:val="1680A0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6BF44A66"/>
    <w:multiLevelType w:val="multilevel"/>
    <w:tmpl w:val="E47E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11"/>
  </w:num>
  <w:num w:numId="5">
    <w:abstractNumId w:val="8"/>
  </w:num>
  <w:num w:numId="6">
    <w:abstractNumId w:val="9"/>
  </w:num>
  <w:num w:numId="7">
    <w:abstractNumId w:val="6"/>
  </w:num>
  <w:num w:numId="8">
    <w:abstractNumId w:val="7"/>
  </w:num>
  <w:num w:numId="9">
    <w:abstractNumId w:val="2"/>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0E"/>
    <w:rsid w:val="00007689"/>
    <w:rsid w:val="0005265E"/>
    <w:rsid w:val="0005721A"/>
    <w:rsid w:val="00072DC5"/>
    <w:rsid w:val="001704C5"/>
    <w:rsid w:val="0020233A"/>
    <w:rsid w:val="00204DAE"/>
    <w:rsid w:val="002907DF"/>
    <w:rsid w:val="003A1A40"/>
    <w:rsid w:val="0042026E"/>
    <w:rsid w:val="004837DB"/>
    <w:rsid w:val="006D0C0A"/>
    <w:rsid w:val="007707C8"/>
    <w:rsid w:val="00772B74"/>
    <w:rsid w:val="008060D9"/>
    <w:rsid w:val="00900642"/>
    <w:rsid w:val="00926F9A"/>
    <w:rsid w:val="00927AD6"/>
    <w:rsid w:val="00943E42"/>
    <w:rsid w:val="009B20D4"/>
    <w:rsid w:val="009C7CEB"/>
    <w:rsid w:val="009E4E2F"/>
    <w:rsid w:val="00A25583"/>
    <w:rsid w:val="00AF1179"/>
    <w:rsid w:val="00B46624"/>
    <w:rsid w:val="00C41EC1"/>
    <w:rsid w:val="00CD190E"/>
    <w:rsid w:val="00D12294"/>
    <w:rsid w:val="00D47898"/>
    <w:rsid w:val="00D529AF"/>
    <w:rsid w:val="00DE3494"/>
    <w:rsid w:val="00E33FEC"/>
    <w:rsid w:val="00E71C10"/>
    <w:rsid w:val="00EF4289"/>
    <w:rsid w:val="00F0535C"/>
    <w:rsid w:val="00F63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B7BF"/>
  <w15:chartTrackingRefBased/>
  <w15:docId w15:val="{1A9C3844-4D11-407B-95C2-2958CC40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583"/>
  </w:style>
  <w:style w:type="paragraph" w:styleId="Heading1">
    <w:name w:val="heading 1"/>
    <w:basedOn w:val="Normal"/>
    <w:next w:val="Normal"/>
    <w:link w:val="Heading1Char"/>
    <w:uiPriority w:val="9"/>
    <w:qFormat/>
    <w:rsid w:val="00CD19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19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190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190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D190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D1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90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190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190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190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190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1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90E"/>
    <w:rPr>
      <w:rFonts w:eastAsiaTheme="majorEastAsia" w:cstheme="majorBidi"/>
      <w:color w:val="272727" w:themeColor="text1" w:themeTint="D8"/>
    </w:rPr>
  </w:style>
  <w:style w:type="paragraph" w:styleId="Title">
    <w:name w:val="Title"/>
    <w:basedOn w:val="Normal"/>
    <w:next w:val="Normal"/>
    <w:link w:val="TitleChar"/>
    <w:uiPriority w:val="10"/>
    <w:qFormat/>
    <w:rsid w:val="00CD1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90E"/>
    <w:pPr>
      <w:spacing w:before="160"/>
      <w:jc w:val="center"/>
    </w:pPr>
    <w:rPr>
      <w:i/>
      <w:iCs/>
      <w:color w:val="404040" w:themeColor="text1" w:themeTint="BF"/>
    </w:rPr>
  </w:style>
  <w:style w:type="character" w:customStyle="1" w:styleId="QuoteChar">
    <w:name w:val="Quote Char"/>
    <w:basedOn w:val="DefaultParagraphFont"/>
    <w:link w:val="Quote"/>
    <w:uiPriority w:val="29"/>
    <w:rsid w:val="00CD190E"/>
    <w:rPr>
      <w:i/>
      <w:iCs/>
      <w:color w:val="404040" w:themeColor="text1" w:themeTint="BF"/>
    </w:rPr>
  </w:style>
  <w:style w:type="paragraph" w:styleId="ListParagraph">
    <w:name w:val="List Paragraph"/>
    <w:basedOn w:val="Normal"/>
    <w:uiPriority w:val="34"/>
    <w:qFormat/>
    <w:rsid w:val="00CD190E"/>
    <w:pPr>
      <w:ind w:left="720"/>
      <w:contextualSpacing/>
    </w:pPr>
  </w:style>
  <w:style w:type="character" w:styleId="IntenseEmphasis">
    <w:name w:val="Intense Emphasis"/>
    <w:basedOn w:val="DefaultParagraphFont"/>
    <w:uiPriority w:val="21"/>
    <w:qFormat/>
    <w:rsid w:val="00CD190E"/>
    <w:rPr>
      <w:i/>
      <w:iCs/>
      <w:color w:val="2E74B5" w:themeColor="accent1" w:themeShade="BF"/>
    </w:rPr>
  </w:style>
  <w:style w:type="paragraph" w:styleId="IntenseQuote">
    <w:name w:val="Intense Quote"/>
    <w:basedOn w:val="Normal"/>
    <w:next w:val="Normal"/>
    <w:link w:val="IntenseQuoteChar"/>
    <w:uiPriority w:val="30"/>
    <w:qFormat/>
    <w:rsid w:val="00CD19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190E"/>
    <w:rPr>
      <w:i/>
      <w:iCs/>
      <w:color w:val="2E74B5" w:themeColor="accent1" w:themeShade="BF"/>
    </w:rPr>
  </w:style>
  <w:style w:type="character" w:styleId="IntenseReference">
    <w:name w:val="Intense Reference"/>
    <w:basedOn w:val="DefaultParagraphFont"/>
    <w:uiPriority w:val="32"/>
    <w:qFormat/>
    <w:rsid w:val="00CD190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2430</Words>
  <Characters>13853</Characters>
  <Application>Microsoft Office Word</Application>
  <DocSecurity>0</DocSecurity>
  <Lines>115</Lines>
  <Paragraphs>32</Paragraphs>
  <ScaleCrop>false</ScaleCrop>
  <Company/>
  <LinksUpToDate>false</LinksUpToDate>
  <CharactersWithSpaces>16251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Stijovic</dc:creator>
  <cp:keywords/>
  <dc:description/>
  <cp:lastModifiedBy>Microsoft account</cp:lastModifiedBy>
  <cp:revision>30</cp:revision>
  <dcterms:created xsi:type="dcterms:W3CDTF">2026-05-10T20:26:00Z</dcterms:created>
  <dcterms:modified xsi:type="dcterms:W3CDTF">2026-05-20T10:59:00Z</dcterms:modified>
</cp:coreProperties>
</file>